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BF" w:rsidRPr="00881C83" w:rsidRDefault="00447ABF" w:rsidP="00881C83">
      <w:pPr>
        <w:jc w:val="right"/>
        <w:rPr>
          <w:rFonts w:ascii="Times New Roman" w:hAnsi="Times New Roman" w:cs="Times New Roman"/>
          <w:i/>
          <w:sz w:val="32"/>
          <w:szCs w:val="32"/>
        </w:rPr>
      </w:pPr>
      <w:r w:rsidRPr="00881C83">
        <w:rPr>
          <w:rFonts w:ascii="Times New Roman" w:hAnsi="Times New Roman" w:cs="Times New Roman"/>
          <w:i/>
          <w:sz w:val="32"/>
          <w:szCs w:val="32"/>
        </w:rPr>
        <w:t>На правах рукописи</w:t>
      </w:r>
    </w:p>
    <w:p w:rsidR="00447ABF" w:rsidRPr="00881C83" w:rsidRDefault="00447ABF" w:rsidP="00881C83">
      <w:pPr>
        <w:rPr>
          <w:rFonts w:ascii="Times New Roman" w:hAnsi="Times New Roman" w:cs="Times New Roman"/>
          <w:i/>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r w:rsidRPr="00881C83">
        <w:rPr>
          <w:rFonts w:ascii="Times New Roman" w:hAnsi="Times New Roman" w:cs="Times New Roman"/>
          <w:sz w:val="32"/>
          <w:szCs w:val="32"/>
        </w:rPr>
        <w:t>Пшенников Дмитрий Сергеевич</w:t>
      </w: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595095" w:rsidRPr="002944C3" w:rsidRDefault="00595095" w:rsidP="00881C83">
      <w:pPr>
        <w:jc w:val="center"/>
        <w:rPr>
          <w:rFonts w:ascii="Times New Roman" w:hAnsi="Times New Roman" w:cs="Times New Roman"/>
          <w:sz w:val="32"/>
          <w:szCs w:val="32"/>
        </w:rPr>
      </w:pPr>
      <w:r w:rsidRPr="002944C3">
        <w:rPr>
          <w:rFonts w:ascii="Times New Roman" w:hAnsi="Times New Roman" w:cs="Times New Roman"/>
          <w:sz w:val="32"/>
          <w:szCs w:val="32"/>
        </w:rPr>
        <w:t xml:space="preserve">ПУЛЬСИРУЮЩАЯ </w:t>
      </w:r>
      <w:r w:rsidR="00447ABF" w:rsidRPr="002944C3">
        <w:rPr>
          <w:rFonts w:ascii="Times New Roman" w:hAnsi="Times New Roman" w:cs="Times New Roman"/>
          <w:sz w:val="32"/>
          <w:szCs w:val="32"/>
        </w:rPr>
        <w:t xml:space="preserve">ИНГАЛЯЦИОННАЯ ТЕРАПИЯ </w:t>
      </w:r>
    </w:p>
    <w:p w:rsidR="00595095" w:rsidRPr="002944C3" w:rsidRDefault="00447ABF" w:rsidP="00881C83">
      <w:pPr>
        <w:jc w:val="center"/>
        <w:rPr>
          <w:rFonts w:ascii="Times New Roman" w:hAnsi="Times New Roman" w:cs="Times New Roman"/>
          <w:sz w:val="32"/>
          <w:szCs w:val="32"/>
        </w:rPr>
      </w:pPr>
      <w:r w:rsidRPr="002944C3">
        <w:rPr>
          <w:rFonts w:ascii="Times New Roman" w:hAnsi="Times New Roman" w:cs="Times New Roman"/>
          <w:sz w:val="32"/>
          <w:szCs w:val="32"/>
        </w:rPr>
        <w:t>ОСТРЫХ РИНОСИНУСИТОВ</w:t>
      </w:r>
      <w:r w:rsidR="00595095" w:rsidRPr="002944C3">
        <w:rPr>
          <w:rFonts w:ascii="Times New Roman" w:hAnsi="Times New Roman" w:cs="Times New Roman"/>
          <w:sz w:val="32"/>
          <w:szCs w:val="32"/>
        </w:rPr>
        <w:t xml:space="preserve">: </w:t>
      </w:r>
    </w:p>
    <w:p w:rsidR="00447ABF" w:rsidRPr="00881C83" w:rsidRDefault="00595095" w:rsidP="00881C83">
      <w:pPr>
        <w:jc w:val="center"/>
        <w:rPr>
          <w:rFonts w:ascii="Times New Roman" w:hAnsi="Times New Roman" w:cs="Times New Roman"/>
          <w:sz w:val="32"/>
          <w:szCs w:val="32"/>
        </w:rPr>
      </w:pPr>
      <w:r w:rsidRPr="002944C3">
        <w:rPr>
          <w:rFonts w:ascii="Times New Roman" w:hAnsi="Times New Roman" w:cs="Times New Roman"/>
          <w:sz w:val="32"/>
          <w:szCs w:val="32"/>
        </w:rPr>
        <w:t>ЭФФЕКТИВНОСТЬ И БЕЗОПАСНОСТЬ</w:t>
      </w: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r w:rsidRPr="00881C83">
        <w:rPr>
          <w:rFonts w:ascii="Times New Roman" w:hAnsi="Times New Roman" w:cs="Times New Roman"/>
          <w:sz w:val="32"/>
          <w:szCs w:val="32"/>
        </w:rPr>
        <w:t>14.01.03- Болезни уха, горла и носа</w:t>
      </w:r>
    </w:p>
    <w:p w:rsidR="00447ABF" w:rsidRPr="00881C83" w:rsidRDefault="00447ABF" w:rsidP="00881C83">
      <w:pP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r w:rsidRPr="00881C83">
        <w:rPr>
          <w:rFonts w:ascii="Times New Roman" w:hAnsi="Times New Roman" w:cs="Times New Roman"/>
          <w:sz w:val="32"/>
          <w:szCs w:val="32"/>
        </w:rPr>
        <w:t>АВТОРЕФЕРАТ</w:t>
      </w:r>
    </w:p>
    <w:p w:rsidR="00447ABF" w:rsidRPr="00881C83" w:rsidRDefault="00447ABF" w:rsidP="00881C83">
      <w:pPr>
        <w:jc w:val="center"/>
        <w:rPr>
          <w:rFonts w:ascii="Times New Roman" w:hAnsi="Times New Roman" w:cs="Times New Roman"/>
          <w:sz w:val="32"/>
          <w:szCs w:val="32"/>
        </w:rPr>
      </w:pPr>
      <w:r w:rsidRPr="00881C83">
        <w:rPr>
          <w:rFonts w:ascii="Times New Roman" w:hAnsi="Times New Roman" w:cs="Times New Roman"/>
          <w:sz w:val="32"/>
          <w:szCs w:val="32"/>
        </w:rPr>
        <w:t>диссертации на соискание ученой степени</w:t>
      </w:r>
    </w:p>
    <w:p w:rsidR="00447ABF" w:rsidRPr="00881C83" w:rsidRDefault="00447ABF" w:rsidP="00881C83">
      <w:pPr>
        <w:jc w:val="center"/>
        <w:rPr>
          <w:rFonts w:ascii="Times New Roman" w:hAnsi="Times New Roman" w:cs="Times New Roman"/>
          <w:sz w:val="32"/>
          <w:szCs w:val="32"/>
        </w:rPr>
      </w:pPr>
      <w:r w:rsidRPr="00881C83">
        <w:rPr>
          <w:rFonts w:ascii="Times New Roman" w:hAnsi="Times New Roman" w:cs="Times New Roman"/>
          <w:sz w:val="32"/>
          <w:szCs w:val="32"/>
        </w:rPr>
        <w:t>кандидата медицинских наук</w:t>
      </w: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Default="00447ABF" w:rsidP="00881C83">
      <w:pPr>
        <w:jc w:val="center"/>
        <w:rPr>
          <w:rFonts w:ascii="Times New Roman" w:hAnsi="Times New Roman" w:cs="Times New Roman"/>
          <w:sz w:val="32"/>
          <w:szCs w:val="32"/>
        </w:rPr>
      </w:pPr>
    </w:p>
    <w:p w:rsidR="00595095" w:rsidRPr="00881C83" w:rsidRDefault="00595095" w:rsidP="00881C83">
      <w:pPr>
        <w:jc w:val="center"/>
        <w:rPr>
          <w:rFonts w:ascii="Times New Roman" w:hAnsi="Times New Roman" w:cs="Times New Roman"/>
          <w:sz w:val="32"/>
          <w:szCs w:val="32"/>
        </w:rPr>
      </w:pPr>
    </w:p>
    <w:p w:rsidR="00447ABF" w:rsidRDefault="00447ABF" w:rsidP="00881C83">
      <w:pPr>
        <w:jc w:val="center"/>
        <w:rPr>
          <w:rFonts w:ascii="Times New Roman" w:hAnsi="Times New Roman" w:cs="Times New Roman"/>
          <w:sz w:val="32"/>
          <w:szCs w:val="32"/>
        </w:rPr>
      </w:pPr>
    </w:p>
    <w:p w:rsidR="00595095" w:rsidRPr="00881C83" w:rsidRDefault="00595095"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p>
    <w:p w:rsidR="00447ABF" w:rsidRPr="00881C83" w:rsidRDefault="00447ABF" w:rsidP="00881C83">
      <w:pPr>
        <w:jc w:val="center"/>
        <w:rPr>
          <w:rFonts w:ascii="Times New Roman" w:hAnsi="Times New Roman" w:cs="Times New Roman"/>
          <w:sz w:val="32"/>
          <w:szCs w:val="32"/>
        </w:rPr>
      </w:pPr>
      <w:r w:rsidRPr="00881C83">
        <w:rPr>
          <w:rFonts w:ascii="Times New Roman" w:hAnsi="Times New Roman" w:cs="Times New Roman"/>
          <w:sz w:val="32"/>
          <w:szCs w:val="32"/>
        </w:rPr>
        <w:t>Москва 201</w:t>
      </w:r>
      <w:r w:rsidR="00611A77">
        <w:rPr>
          <w:rFonts w:ascii="Times New Roman" w:hAnsi="Times New Roman" w:cs="Times New Roman"/>
          <w:sz w:val="32"/>
          <w:szCs w:val="32"/>
        </w:rPr>
        <w:t>9</w:t>
      </w:r>
    </w:p>
    <w:p w:rsidR="00C21EB1" w:rsidRPr="00881C83" w:rsidRDefault="00447ABF" w:rsidP="00881C83">
      <w:pPr>
        <w:pStyle w:val="3"/>
        <w:spacing w:before="0" w:after="0"/>
        <w:jc w:val="center"/>
        <w:rPr>
          <w:rFonts w:ascii="Times New Roman" w:hAnsi="Times New Roman" w:cs="Times New Roman"/>
          <w:b w:val="0"/>
          <w:sz w:val="32"/>
          <w:szCs w:val="32"/>
        </w:rPr>
      </w:pPr>
      <w:r w:rsidRPr="00881C83">
        <w:rPr>
          <w:rFonts w:ascii="Times New Roman" w:hAnsi="Times New Roman" w:cs="Times New Roman"/>
          <w:b w:val="0"/>
          <w:sz w:val="32"/>
          <w:szCs w:val="32"/>
        </w:rPr>
        <w:lastRenderedPageBreak/>
        <w:t xml:space="preserve">Работа выполнена в </w:t>
      </w:r>
      <w:r w:rsidR="00C21EB1" w:rsidRPr="00881C83">
        <w:rPr>
          <w:rFonts w:ascii="Times New Roman" w:hAnsi="Times New Roman" w:cs="Times New Roman"/>
          <w:b w:val="0"/>
          <w:sz w:val="32"/>
          <w:szCs w:val="32"/>
        </w:rPr>
        <w:t>Ф</w:t>
      </w:r>
      <w:r w:rsidRPr="00881C83">
        <w:rPr>
          <w:rFonts w:ascii="Times New Roman" w:hAnsi="Times New Roman" w:cs="Times New Roman"/>
          <w:b w:val="0"/>
          <w:sz w:val="32"/>
          <w:szCs w:val="32"/>
        </w:rPr>
        <w:t>ГБОУ ДПО</w:t>
      </w:r>
      <w:r w:rsidRPr="00881C83">
        <w:rPr>
          <w:rFonts w:ascii="Times New Roman" w:hAnsi="Times New Roman" w:cs="Times New Roman"/>
          <w:sz w:val="32"/>
          <w:szCs w:val="32"/>
        </w:rPr>
        <w:t xml:space="preserve"> «</w:t>
      </w:r>
      <w:r w:rsidR="00C21EB1" w:rsidRPr="00881C83">
        <w:rPr>
          <w:rFonts w:ascii="Times New Roman" w:hAnsi="Times New Roman" w:cs="Times New Roman"/>
          <w:b w:val="0"/>
          <w:sz w:val="32"/>
          <w:szCs w:val="32"/>
        </w:rPr>
        <w:t>Российская медицинская академия непрерывного профессионального образования»</w:t>
      </w:r>
    </w:p>
    <w:p w:rsidR="00C21EB1" w:rsidRPr="00881C83" w:rsidRDefault="00C21EB1" w:rsidP="00881C83">
      <w:pPr>
        <w:pStyle w:val="6"/>
        <w:spacing w:before="0" w:after="0"/>
        <w:jc w:val="center"/>
        <w:rPr>
          <w:rFonts w:ascii="Times New Roman" w:hAnsi="Times New Roman" w:cs="Times New Roman"/>
          <w:b w:val="0"/>
          <w:sz w:val="32"/>
          <w:szCs w:val="32"/>
        </w:rPr>
      </w:pPr>
      <w:r w:rsidRPr="00881C83">
        <w:rPr>
          <w:rFonts w:ascii="Times New Roman" w:hAnsi="Times New Roman" w:cs="Times New Roman"/>
          <w:b w:val="0"/>
          <w:sz w:val="32"/>
          <w:szCs w:val="32"/>
        </w:rPr>
        <w:t>Министерства здравоохранения Российской Федерации</w:t>
      </w:r>
    </w:p>
    <w:p w:rsidR="00447ABF" w:rsidRPr="00881C83" w:rsidRDefault="00447ABF" w:rsidP="00881C83">
      <w:pPr>
        <w:rPr>
          <w:rFonts w:ascii="Times New Roman" w:hAnsi="Times New Roman" w:cs="Times New Roman"/>
          <w:sz w:val="32"/>
          <w:szCs w:val="32"/>
        </w:rPr>
      </w:pPr>
    </w:p>
    <w:p w:rsidR="00447ABF" w:rsidRPr="00881C83" w:rsidRDefault="00447ABF" w:rsidP="00881C83">
      <w:pPr>
        <w:rPr>
          <w:rFonts w:ascii="Times New Roman" w:hAnsi="Times New Roman" w:cs="Times New Roman"/>
          <w:b/>
          <w:sz w:val="32"/>
          <w:szCs w:val="32"/>
        </w:rPr>
      </w:pPr>
      <w:r w:rsidRPr="00881C83">
        <w:rPr>
          <w:rFonts w:ascii="Times New Roman" w:hAnsi="Times New Roman" w:cs="Times New Roman"/>
          <w:b/>
          <w:sz w:val="32"/>
          <w:szCs w:val="32"/>
        </w:rPr>
        <w:t>Научный руководитель:</w:t>
      </w:r>
      <w:r w:rsidR="00C21EB1" w:rsidRPr="00881C83">
        <w:rPr>
          <w:rFonts w:ascii="Times New Roman" w:hAnsi="Times New Roman" w:cs="Times New Roman"/>
          <w:b/>
          <w:sz w:val="32"/>
          <w:szCs w:val="32"/>
        </w:rPr>
        <w:t xml:space="preserve">             </w:t>
      </w:r>
      <w:r w:rsidRPr="00881C83">
        <w:rPr>
          <w:rFonts w:ascii="Times New Roman" w:hAnsi="Times New Roman" w:cs="Times New Roman"/>
          <w:sz w:val="32"/>
          <w:szCs w:val="32"/>
        </w:rPr>
        <w:t>кандидат медицинских наук,</w:t>
      </w:r>
      <w:r w:rsidR="00C21EB1" w:rsidRPr="00881C83">
        <w:rPr>
          <w:rFonts w:ascii="Times New Roman" w:hAnsi="Times New Roman" w:cs="Times New Roman"/>
          <w:b/>
          <w:sz w:val="32"/>
          <w:szCs w:val="32"/>
        </w:rPr>
        <w:t xml:space="preserve"> </w:t>
      </w:r>
      <w:r w:rsidRPr="00881C83">
        <w:rPr>
          <w:rFonts w:ascii="Times New Roman" w:hAnsi="Times New Roman" w:cs="Times New Roman"/>
          <w:sz w:val="32"/>
          <w:szCs w:val="32"/>
        </w:rPr>
        <w:t xml:space="preserve">доцент </w:t>
      </w:r>
      <w:r w:rsidR="00E82506" w:rsidRPr="00881C83">
        <w:rPr>
          <w:rFonts w:ascii="Times New Roman" w:hAnsi="Times New Roman" w:cs="Times New Roman"/>
          <w:sz w:val="32"/>
          <w:szCs w:val="32"/>
        </w:rPr>
        <w:t xml:space="preserve">             </w:t>
      </w:r>
      <w:proofErr w:type="spellStart"/>
      <w:r w:rsidR="00E82506" w:rsidRPr="00881C83">
        <w:rPr>
          <w:rFonts w:ascii="Times New Roman" w:hAnsi="Times New Roman" w:cs="Times New Roman"/>
          <w:color w:val="FFFFFF" w:themeColor="background1"/>
          <w:sz w:val="32"/>
          <w:szCs w:val="32"/>
        </w:rPr>
        <w:t>ссссссссссссссссссссссссссссссссссс</w:t>
      </w:r>
      <w:r w:rsidRPr="00881C83">
        <w:rPr>
          <w:rFonts w:ascii="Times New Roman" w:hAnsi="Times New Roman" w:cs="Times New Roman"/>
          <w:b/>
          <w:sz w:val="32"/>
          <w:szCs w:val="32"/>
        </w:rPr>
        <w:t>Анготоева</w:t>
      </w:r>
      <w:proofErr w:type="spellEnd"/>
      <w:r w:rsidRPr="00881C83">
        <w:rPr>
          <w:rFonts w:ascii="Times New Roman" w:hAnsi="Times New Roman" w:cs="Times New Roman"/>
          <w:b/>
          <w:sz w:val="32"/>
          <w:szCs w:val="32"/>
        </w:rPr>
        <w:t xml:space="preserve"> Ирина Борисовна</w:t>
      </w:r>
    </w:p>
    <w:p w:rsidR="00E82506" w:rsidRPr="00881C83" w:rsidRDefault="00E82506" w:rsidP="00881C83">
      <w:pPr>
        <w:rPr>
          <w:rFonts w:ascii="Times New Roman" w:hAnsi="Times New Roman" w:cs="Times New Roman"/>
          <w:b/>
          <w:sz w:val="32"/>
          <w:szCs w:val="32"/>
        </w:rPr>
      </w:pPr>
    </w:p>
    <w:p w:rsidR="00447ABF" w:rsidRPr="00551A52" w:rsidRDefault="00447ABF" w:rsidP="00881C83">
      <w:pPr>
        <w:rPr>
          <w:rFonts w:ascii="Times New Roman" w:hAnsi="Times New Roman" w:cs="Times New Roman"/>
          <w:sz w:val="32"/>
          <w:szCs w:val="32"/>
        </w:rPr>
      </w:pPr>
      <w:r w:rsidRPr="00551A52">
        <w:rPr>
          <w:rFonts w:ascii="Times New Roman" w:hAnsi="Times New Roman" w:cs="Times New Roman"/>
          <w:b/>
          <w:sz w:val="32"/>
          <w:szCs w:val="32"/>
        </w:rPr>
        <w:t>Официальные оппоненты:</w:t>
      </w:r>
    </w:p>
    <w:p w:rsidR="00447ABF" w:rsidRPr="00551A52" w:rsidRDefault="008B32A1" w:rsidP="003E0AC7">
      <w:pPr>
        <w:jc w:val="both"/>
        <w:rPr>
          <w:rFonts w:ascii="Times New Roman" w:hAnsi="Times New Roman" w:cs="Times New Roman"/>
          <w:sz w:val="32"/>
          <w:szCs w:val="32"/>
        </w:rPr>
      </w:pPr>
      <w:proofErr w:type="spellStart"/>
      <w:r w:rsidRPr="00551A52">
        <w:rPr>
          <w:rFonts w:ascii="Times New Roman" w:hAnsi="Times New Roman" w:cs="Times New Roman"/>
          <w:b/>
          <w:sz w:val="32"/>
          <w:szCs w:val="32"/>
        </w:rPr>
        <w:t>Свистушкин</w:t>
      </w:r>
      <w:proofErr w:type="spellEnd"/>
      <w:r w:rsidRPr="00551A52">
        <w:rPr>
          <w:rFonts w:ascii="Times New Roman" w:hAnsi="Times New Roman" w:cs="Times New Roman"/>
          <w:b/>
          <w:sz w:val="32"/>
          <w:szCs w:val="32"/>
        </w:rPr>
        <w:t xml:space="preserve"> Валерий Михайлович</w:t>
      </w:r>
      <w:r w:rsidRPr="00551A52">
        <w:rPr>
          <w:rFonts w:ascii="Times New Roman" w:hAnsi="Times New Roman" w:cs="Times New Roman"/>
          <w:sz w:val="32"/>
          <w:szCs w:val="32"/>
        </w:rPr>
        <w:t xml:space="preserve"> – доктор медицинских наук, профессор, заведующий кафедрой </w:t>
      </w:r>
      <w:r w:rsidR="003E0AC7" w:rsidRPr="00551A52">
        <w:rPr>
          <w:rFonts w:ascii="Times New Roman" w:hAnsi="Times New Roman" w:cs="Times New Roman"/>
          <w:sz w:val="32"/>
          <w:szCs w:val="32"/>
        </w:rPr>
        <w:t>оториноларингологии ФГАОУ ВО «</w:t>
      </w:r>
      <w:r w:rsidRPr="00551A52">
        <w:rPr>
          <w:rFonts w:ascii="Times New Roman" w:hAnsi="Times New Roman" w:cs="Times New Roman"/>
          <w:sz w:val="32"/>
          <w:szCs w:val="32"/>
        </w:rPr>
        <w:t>Первый Московский государственный медицинский университет им. И.М. Сеченова</w:t>
      </w:r>
      <w:r w:rsidR="003E0AC7" w:rsidRPr="00551A52">
        <w:rPr>
          <w:rFonts w:ascii="Times New Roman" w:hAnsi="Times New Roman" w:cs="Times New Roman"/>
          <w:sz w:val="32"/>
          <w:szCs w:val="32"/>
        </w:rPr>
        <w:t>»</w:t>
      </w:r>
      <w:r w:rsidR="0012399B" w:rsidRPr="00551A52">
        <w:rPr>
          <w:rFonts w:ascii="Times New Roman" w:hAnsi="Times New Roman" w:cs="Times New Roman"/>
          <w:sz w:val="32"/>
          <w:szCs w:val="32"/>
        </w:rPr>
        <w:t xml:space="preserve"> (</w:t>
      </w:r>
      <w:proofErr w:type="spellStart"/>
      <w:r w:rsidR="0012399B" w:rsidRPr="00551A52">
        <w:rPr>
          <w:rFonts w:ascii="Times New Roman" w:hAnsi="Times New Roman" w:cs="Times New Roman"/>
          <w:sz w:val="32"/>
          <w:szCs w:val="32"/>
        </w:rPr>
        <w:t>Сеченовский</w:t>
      </w:r>
      <w:proofErr w:type="spellEnd"/>
      <w:r w:rsidR="0012399B" w:rsidRPr="00551A52">
        <w:rPr>
          <w:rFonts w:ascii="Times New Roman" w:hAnsi="Times New Roman" w:cs="Times New Roman"/>
          <w:sz w:val="32"/>
          <w:szCs w:val="32"/>
        </w:rPr>
        <w:t xml:space="preserve"> университет)</w:t>
      </w:r>
      <w:r w:rsidR="003E0AC7" w:rsidRPr="00551A52">
        <w:rPr>
          <w:rFonts w:ascii="Times New Roman" w:eastAsia="TimesNewRomanPSMT" w:hAnsi="Times New Roman" w:cs="Times New Roman"/>
          <w:sz w:val="32"/>
          <w:szCs w:val="32"/>
          <w:lang w:eastAsia="en-US"/>
        </w:rPr>
        <w:t xml:space="preserve"> Минздрава России</w:t>
      </w:r>
      <w:r w:rsidRPr="00551A52">
        <w:rPr>
          <w:rFonts w:ascii="Times New Roman" w:hAnsi="Times New Roman" w:cs="Times New Roman"/>
          <w:sz w:val="32"/>
          <w:szCs w:val="32"/>
        </w:rPr>
        <w:t xml:space="preserve">, главный внештатный </w:t>
      </w:r>
      <w:proofErr w:type="spellStart"/>
      <w:r w:rsidRPr="00551A52">
        <w:rPr>
          <w:rFonts w:ascii="Times New Roman" w:hAnsi="Times New Roman" w:cs="Times New Roman"/>
          <w:sz w:val="32"/>
          <w:szCs w:val="32"/>
        </w:rPr>
        <w:t>оториноларинголог</w:t>
      </w:r>
      <w:proofErr w:type="spellEnd"/>
      <w:r w:rsidRPr="00551A52">
        <w:rPr>
          <w:rFonts w:ascii="Times New Roman" w:hAnsi="Times New Roman" w:cs="Times New Roman"/>
          <w:sz w:val="32"/>
          <w:szCs w:val="32"/>
        </w:rPr>
        <w:t xml:space="preserve"> Централь</w:t>
      </w:r>
      <w:r w:rsidR="003E0AC7" w:rsidRPr="00551A52">
        <w:rPr>
          <w:rFonts w:ascii="Times New Roman" w:hAnsi="Times New Roman" w:cs="Times New Roman"/>
          <w:sz w:val="32"/>
          <w:szCs w:val="32"/>
        </w:rPr>
        <w:t>ного Федерального округа России</w:t>
      </w:r>
      <w:r w:rsidR="0036048A" w:rsidRPr="00551A52">
        <w:rPr>
          <w:rFonts w:ascii="Times New Roman" w:hAnsi="Times New Roman" w:cs="Times New Roman"/>
          <w:sz w:val="32"/>
          <w:szCs w:val="32"/>
        </w:rPr>
        <w:t>.</w:t>
      </w:r>
      <w:r w:rsidRPr="00551A52">
        <w:rPr>
          <w:rFonts w:ascii="Times New Roman" w:hAnsi="Times New Roman" w:cs="Times New Roman"/>
          <w:sz w:val="32"/>
          <w:szCs w:val="32"/>
        </w:rPr>
        <w:t xml:space="preserve"> </w:t>
      </w:r>
    </w:p>
    <w:p w:rsidR="00447ABF" w:rsidRPr="00551A52" w:rsidRDefault="008B32A1" w:rsidP="003E0AC7">
      <w:pPr>
        <w:autoSpaceDE w:val="0"/>
        <w:autoSpaceDN w:val="0"/>
        <w:adjustRightInd w:val="0"/>
        <w:jc w:val="both"/>
        <w:rPr>
          <w:rFonts w:ascii="Times New Roman" w:eastAsia="TimesNewRomanPSMT" w:hAnsi="Times New Roman" w:cs="Times New Roman"/>
          <w:sz w:val="32"/>
          <w:szCs w:val="32"/>
          <w:lang w:eastAsia="en-US"/>
        </w:rPr>
      </w:pPr>
      <w:r w:rsidRPr="00551A52">
        <w:rPr>
          <w:rFonts w:ascii="Times New Roman" w:eastAsia="TimesNewRomanPSMT" w:hAnsi="Times New Roman" w:cs="Times New Roman"/>
          <w:b/>
          <w:sz w:val="32"/>
          <w:szCs w:val="32"/>
          <w:lang w:eastAsia="en-US"/>
        </w:rPr>
        <w:t>Овчинников Андрей Юрьевич</w:t>
      </w:r>
      <w:r w:rsidRPr="00551A52">
        <w:rPr>
          <w:rFonts w:ascii="Times New Roman" w:eastAsia="TimesNewRomanPSMT" w:hAnsi="Times New Roman" w:cs="Times New Roman"/>
          <w:sz w:val="32"/>
          <w:szCs w:val="32"/>
          <w:lang w:eastAsia="en-US"/>
        </w:rPr>
        <w:t xml:space="preserve"> – </w:t>
      </w:r>
      <w:r w:rsidR="003E0AC7" w:rsidRPr="00551A52">
        <w:rPr>
          <w:rFonts w:ascii="Times New Roman" w:hAnsi="Times New Roman" w:cs="Times New Roman"/>
          <w:sz w:val="32"/>
          <w:szCs w:val="32"/>
        </w:rPr>
        <w:t>доктор медицинских наук, профессор, заведующий кафедрой оториноларингологии Ф</w:t>
      </w:r>
      <w:r w:rsidRPr="00551A52">
        <w:rPr>
          <w:rFonts w:ascii="Times New Roman" w:eastAsia="TimesNewRomanPSMT" w:hAnsi="Times New Roman" w:cs="Times New Roman"/>
          <w:sz w:val="32"/>
          <w:szCs w:val="32"/>
          <w:lang w:eastAsia="en-US"/>
        </w:rPr>
        <w:t>ГБОУ ВО «Мос</w:t>
      </w:r>
      <w:r w:rsidR="003E0AC7" w:rsidRPr="00551A52">
        <w:rPr>
          <w:rFonts w:ascii="Times New Roman" w:eastAsia="TimesNewRomanPSMT" w:hAnsi="Times New Roman" w:cs="Times New Roman"/>
          <w:sz w:val="32"/>
          <w:szCs w:val="32"/>
          <w:lang w:eastAsia="en-US"/>
        </w:rPr>
        <w:t xml:space="preserve">ковский государственный медико-стоматологический </w:t>
      </w:r>
      <w:r w:rsidRPr="00551A52">
        <w:rPr>
          <w:rFonts w:ascii="Times New Roman" w:eastAsia="TimesNewRomanPSMT" w:hAnsi="Times New Roman" w:cs="Times New Roman"/>
          <w:sz w:val="32"/>
          <w:szCs w:val="32"/>
          <w:lang w:eastAsia="en-US"/>
        </w:rPr>
        <w:t>университет</w:t>
      </w:r>
      <w:r w:rsidR="003E0AC7" w:rsidRPr="00551A52">
        <w:rPr>
          <w:rFonts w:ascii="Times New Roman" w:eastAsia="TimesNewRomanPSMT" w:hAnsi="Times New Roman" w:cs="Times New Roman"/>
          <w:sz w:val="32"/>
          <w:szCs w:val="32"/>
          <w:lang w:eastAsia="en-US"/>
        </w:rPr>
        <w:t xml:space="preserve"> им. А.И. Евдокимова» Минздрава </w:t>
      </w:r>
      <w:r w:rsidR="0036048A" w:rsidRPr="00551A52">
        <w:rPr>
          <w:rFonts w:ascii="Times New Roman" w:eastAsia="TimesNewRomanPSMT" w:hAnsi="Times New Roman" w:cs="Times New Roman"/>
          <w:sz w:val="32"/>
          <w:szCs w:val="32"/>
          <w:lang w:eastAsia="en-US"/>
        </w:rPr>
        <w:t>России.</w:t>
      </w:r>
    </w:p>
    <w:p w:rsidR="00447ABF" w:rsidRPr="00551A52" w:rsidRDefault="00447ABF" w:rsidP="00881C83">
      <w:pPr>
        <w:rPr>
          <w:rFonts w:ascii="Times New Roman" w:hAnsi="Times New Roman" w:cs="Times New Roman"/>
          <w:b/>
          <w:sz w:val="32"/>
          <w:szCs w:val="32"/>
        </w:rPr>
      </w:pPr>
      <w:r w:rsidRPr="00551A52">
        <w:rPr>
          <w:rFonts w:ascii="Times New Roman" w:hAnsi="Times New Roman" w:cs="Times New Roman"/>
          <w:b/>
          <w:sz w:val="32"/>
          <w:szCs w:val="32"/>
        </w:rPr>
        <w:t xml:space="preserve">Ведущая организация: </w:t>
      </w:r>
    </w:p>
    <w:p w:rsidR="008B32A1" w:rsidRPr="00551A52" w:rsidRDefault="008B32A1" w:rsidP="00881C83">
      <w:pPr>
        <w:autoSpaceDE w:val="0"/>
        <w:autoSpaceDN w:val="0"/>
        <w:adjustRightInd w:val="0"/>
        <w:jc w:val="both"/>
        <w:rPr>
          <w:rFonts w:ascii="Times New Roman" w:hAnsi="Times New Roman" w:cs="Times New Roman"/>
          <w:bCs/>
          <w:sz w:val="32"/>
          <w:szCs w:val="32"/>
          <w:bdr w:val="none" w:sz="0" w:space="0" w:color="auto" w:frame="1"/>
        </w:rPr>
      </w:pPr>
      <w:r w:rsidRPr="00551A52">
        <w:rPr>
          <w:rFonts w:ascii="Times New Roman" w:hAnsi="Times New Roman" w:cs="Times New Roman"/>
          <w:bCs/>
          <w:sz w:val="32"/>
          <w:szCs w:val="32"/>
          <w:bdr w:val="none" w:sz="0" w:space="0" w:color="auto" w:frame="1"/>
        </w:rPr>
        <w:t>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r w:rsidR="0036048A" w:rsidRPr="00551A52">
        <w:rPr>
          <w:rFonts w:ascii="Times New Roman" w:hAnsi="Times New Roman" w:cs="Times New Roman"/>
          <w:bCs/>
          <w:sz w:val="32"/>
          <w:szCs w:val="32"/>
          <w:bdr w:val="none" w:sz="0" w:space="0" w:color="auto" w:frame="1"/>
        </w:rPr>
        <w:t>.</w:t>
      </w:r>
    </w:p>
    <w:p w:rsidR="00E82506" w:rsidRPr="00551A52" w:rsidRDefault="00E82506" w:rsidP="00881C83">
      <w:pPr>
        <w:jc w:val="both"/>
        <w:rPr>
          <w:rFonts w:ascii="Times New Roman" w:hAnsi="Times New Roman" w:cs="Times New Roman"/>
          <w:b/>
          <w:sz w:val="32"/>
          <w:szCs w:val="32"/>
        </w:rPr>
      </w:pPr>
    </w:p>
    <w:p w:rsidR="00E82506" w:rsidRPr="00881C83" w:rsidRDefault="00E82506" w:rsidP="00881C83">
      <w:pPr>
        <w:autoSpaceDE w:val="0"/>
        <w:autoSpaceDN w:val="0"/>
        <w:adjustRightInd w:val="0"/>
        <w:jc w:val="both"/>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 xml:space="preserve">Защита диссертации состоится </w:t>
      </w:r>
      <w:proofErr w:type="gramStart"/>
      <w:r w:rsidRPr="00874208">
        <w:rPr>
          <w:rFonts w:ascii="Times New Roman" w:eastAsia="TimesNewRomanPSMT" w:hAnsi="Times New Roman" w:cs="Times New Roman"/>
          <w:sz w:val="32"/>
          <w:szCs w:val="32"/>
          <w:lang w:eastAsia="en-US"/>
        </w:rPr>
        <w:t>«</w:t>
      </w:r>
      <w:r w:rsidR="00015717">
        <w:rPr>
          <w:rFonts w:ascii="Times New Roman" w:eastAsia="TimesNewRomanPSMT" w:hAnsi="Times New Roman" w:cs="Times New Roman"/>
          <w:sz w:val="32"/>
          <w:szCs w:val="32"/>
          <w:lang w:eastAsia="en-US"/>
        </w:rPr>
        <w:t xml:space="preserve"> 01</w:t>
      </w:r>
      <w:proofErr w:type="gramEnd"/>
      <w:r w:rsidR="00015717">
        <w:rPr>
          <w:rFonts w:ascii="Times New Roman" w:eastAsia="TimesNewRomanPSMT" w:hAnsi="Times New Roman" w:cs="Times New Roman"/>
          <w:sz w:val="32"/>
          <w:szCs w:val="32"/>
          <w:lang w:eastAsia="en-US"/>
        </w:rPr>
        <w:t xml:space="preserve"> </w:t>
      </w:r>
      <w:r w:rsidRPr="00874208">
        <w:rPr>
          <w:rFonts w:ascii="Times New Roman" w:eastAsia="TimesNewRomanPSMT" w:hAnsi="Times New Roman" w:cs="Times New Roman"/>
          <w:sz w:val="32"/>
          <w:szCs w:val="32"/>
          <w:lang w:eastAsia="en-US"/>
        </w:rPr>
        <w:t xml:space="preserve">» </w:t>
      </w:r>
      <w:r w:rsidR="00015717">
        <w:rPr>
          <w:rFonts w:ascii="Times New Roman" w:eastAsia="TimesNewRomanPSMT" w:hAnsi="Times New Roman" w:cs="Times New Roman"/>
          <w:sz w:val="32"/>
          <w:szCs w:val="32"/>
          <w:lang w:eastAsia="en-US"/>
        </w:rPr>
        <w:t xml:space="preserve">октября </w:t>
      </w:r>
      <w:r w:rsidR="00874208" w:rsidRPr="00874208">
        <w:rPr>
          <w:rFonts w:ascii="Times New Roman" w:eastAsia="TimesNewRomanPSMT" w:hAnsi="Times New Roman" w:cs="Times New Roman"/>
          <w:sz w:val="32"/>
          <w:szCs w:val="32"/>
          <w:lang w:eastAsia="en-US"/>
        </w:rPr>
        <w:t>20</w:t>
      </w:r>
      <w:r w:rsidR="00015717">
        <w:rPr>
          <w:rFonts w:ascii="Times New Roman" w:eastAsia="TimesNewRomanPSMT" w:hAnsi="Times New Roman" w:cs="Times New Roman"/>
          <w:sz w:val="32"/>
          <w:szCs w:val="32"/>
          <w:lang w:eastAsia="en-US"/>
        </w:rPr>
        <w:t>19</w:t>
      </w:r>
      <w:r w:rsidRPr="00874208">
        <w:rPr>
          <w:rFonts w:ascii="Times New Roman" w:eastAsia="TimesNewRomanPSMT" w:hAnsi="Times New Roman" w:cs="Times New Roman"/>
          <w:sz w:val="32"/>
          <w:szCs w:val="32"/>
          <w:lang w:eastAsia="en-US"/>
        </w:rPr>
        <w:t xml:space="preserve"> года в </w:t>
      </w:r>
      <w:r w:rsidR="00015717">
        <w:rPr>
          <w:rFonts w:ascii="Times New Roman" w:eastAsia="TimesNewRomanPSMT" w:hAnsi="Times New Roman" w:cs="Times New Roman"/>
          <w:sz w:val="32"/>
          <w:szCs w:val="32"/>
          <w:lang w:eastAsia="en-US"/>
        </w:rPr>
        <w:t>10</w:t>
      </w:r>
      <w:r w:rsidRPr="00874208">
        <w:rPr>
          <w:rFonts w:ascii="Times New Roman" w:eastAsia="TimesNewRomanPSMT" w:hAnsi="Times New Roman" w:cs="Times New Roman"/>
          <w:sz w:val="32"/>
          <w:szCs w:val="32"/>
          <w:lang w:eastAsia="en-US"/>
        </w:rPr>
        <w:t xml:space="preserve"> часов</w:t>
      </w:r>
      <w:r w:rsidRPr="00881C83">
        <w:rPr>
          <w:rFonts w:ascii="Times New Roman" w:eastAsia="TimesNewRomanPSMT" w:hAnsi="Times New Roman" w:cs="Times New Roman"/>
          <w:sz w:val="32"/>
          <w:szCs w:val="32"/>
          <w:lang w:eastAsia="en-US"/>
        </w:rPr>
        <w:t xml:space="preserve"> на</w:t>
      </w:r>
      <w:r w:rsidR="00874208">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заседании Диссертационного совета Д 208.071.03 на базе ФГБОУ ДПО «Российская медицинская академия </w:t>
      </w:r>
      <w:r w:rsidRPr="00881C83">
        <w:rPr>
          <w:rFonts w:ascii="Times New Roman" w:hAnsi="Times New Roman" w:cs="Times New Roman"/>
          <w:sz w:val="32"/>
          <w:szCs w:val="32"/>
        </w:rPr>
        <w:t>непрерывного профессионального образования</w:t>
      </w:r>
      <w:r w:rsidRPr="00881C83">
        <w:rPr>
          <w:rFonts w:ascii="Times New Roman" w:eastAsia="TimesNewRomanPSMT" w:hAnsi="Times New Roman" w:cs="Times New Roman"/>
          <w:sz w:val="32"/>
          <w:szCs w:val="32"/>
          <w:lang w:eastAsia="en-US"/>
        </w:rPr>
        <w:t xml:space="preserve">» Минздрава России. Адрес: 125993, г. Москва, ул. </w:t>
      </w:r>
      <w:r w:rsidRPr="00551A52">
        <w:rPr>
          <w:rFonts w:ascii="Times New Roman" w:eastAsia="TimesNewRomanPSMT" w:hAnsi="Times New Roman" w:cs="Times New Roman"/>
          <w:sz w:val="32"/>
          <w:szCs w:val="32"/>
          <w:lang w:eastAsia="en-US"/>
        </w:rPr>
        <w:t xml:space="preserve">Баррикадная, </w:t>
      </w:r>
      <w:r w:rsidR="00551A52" w:rsidRPr="00551A52">
        <w:rPr>
          <w:rFonts w:ascii="Times New Roman" w:eastAsia="Times New Roman" w:hAnsi="Times New Roman" w:cs="Times New Roman"/>
          <w:sz w:val="32"/>
          <w:szCs w:val="32"/>
        </w:rPr>
        <w:t>д.2, стр. 1.</w:t>
      </w:r>
    </w:p>
    <w:p w:rsidR="00E82506" w:rsidRPr="00881C83" w:rsidRDefault="00E82506" w:rsidP="00881C83">
      <w:pPr>
        <w:autoSpaceDE w:val="0"/>
        <w:autoSpaceDN w:val="0"/>
        <w:adjustRightInd w:val="0"/>
        <w:jc w:val="both"/>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С диссертацией можно ознакомиться в библиотеке ФГБОУ ДПО</w:t>
      </w:r>
    </w:p>
    <w:p w:rsidR="00E82506" w:rsidRPr="00881C83" w:rsidRDefault="00E82506" w:rsidP="00881C83">
      <w:pPr>
        <w:autoSpaceDE w:val="0"/>
        <w:autoSpaceDN w:val="0"/>
        <w:adjustRightInd w:val="0"/>
        <w:jc w:val="both"/>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 xml:space="preserve">«Российская медицинская академия </w:t>
      </w:r>
      <w:r w:rsidRPr="00881C83">
        <w:rPr>
          <w:rFonts w:ascii="Times New Roman" w:hAnsi="Times New Roman" w:cs="Times New Roman"/>
          <w:sz w:val="32"/>
          <w:szCs w:val="32"/>
        </w:rPr>
        <w:t>непрерывного профессионального образования</w:t>
      </w:r>
      <w:r w:rsidRPr="00881C83">
        <w:rPr>
          <w:rFonts w:ascii="Times New Roman" w:eastAsia="TimesNewRomanPSMT" w:hAnsi="Times New Roman" w:cs="Times New Roman"/>
          <w:sz w:val="32"/>
          <w:szCs w:val="32"/>
          <w:lang w:eastAsia="en-US"/>
        </w:rPr>
        <w:t>» Минздрава России по адресу: 125445, г. Москва, ул. Беломорская, д.19/2 и на сайте ФГБОУ ДПО РМАНПО http://www.rmapo.ru.</w:t>
      </w:r>
    </w:p>
    <w:p w:rsidR="00E82506" w:rsidRPr="00881C83" w:rsidRDefault="00E82506" w:rsidP="00881C83">
      <w:pPr>
        <w:autoSpaceDE w:val="0"/>
        <w:autoSpaceDN w:val="0"/>
        <w:adjustRightInd w:val="0"/>
        <w:rPr>
          <w:rFonts w:ascii="Times New Roman" w:eastAsia="TimesNewRomanPSMT" w:hAnsi="Times New Roman" w:cs="Times New Roman"/>
          <w:sz w:val="32"/>
          <w:szCs w:val="32"/>
          <w:lang w:eastAsia="en-US"/>
        </w:rPr>
      </w:pPr>
    </w:p>
    <w:p w:rsidR="00E82506" w:rsidRPr="00881C83" w:rsidRDefault="00E82506" w:rsidP="00881C83">
      <w:pPr>
        <w:autoSpaceDE w:val="0"/>
        <w:autoSpaceDN w:val="0"/>
        <w:adjustRightInd w:val="0"/>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 xml:space="preserve">Автореферат разослан </w:t>
      </w:r>
      <w:r w:rsidRPr="00874208">
        <w:rPr>
          <w:rFonts w:ascii="Times New Roman" w:eastAsia="TimesNewRomanPSMT" w:hAnsi="Times New Roman" w:cs="Times New Roman"/>
          <w:sz w:val="32"/>
          <w:szCs w:val="32"/>
          <w:lang w:eastAsia="en-US"/>
        </w:rPr>
        <w:t>«_</w:t>
      </w:r>
      <w:r w:rsidR="00874208" w:rsidRPr="00874208">
        <w:rPr>
          <w:rFonts w:ascii="Times New Roman" w:eastAsia="TimesNewRomanPSMT" w:hAnsi="Times New Roman" w:cs="Times New Roman"/>
          <w:sz w:val="32"/>
          <w:szCs w:val="32"/>
          <w:lang w:eastAsia="en-US"/>
        </w:rPr>
        <w:t>____»_______________20</w:t>
      </w:r>
      <w:r w:rsidR="00015717">
        <w:rPr>
          <w:rFonts w:ascii="Times New Roman" w:eastAsia="TimesNewRomanPSMT" w:hAnsi="Times New Roman" w:cs="Times New Roman"/>
          <w:sz w:val="32"/>
          <w:szCs w:val="32"/>
          <w:lang w:eastAsia="en-US"/>
        </w:rPr>
        <w:t>19 г.</w:t>
      </w:r>
      <w:bookmarkStart w:id="0" w:name="_GoBack"/>
      <w:bookmarkEnd w:id="0"/>
    </w:p>
    <w:p w:rsidR="00E82506" w:rsidRPr="00881C83" w:rsidRDefault="00E82506" w:rsidP="00881C83">
      <w:pPr>
        <w:autoSpaceDE w:val="0"/>
        <w:autoSpaceDN w:val="0"/>
        <w:adjustRightInd w:val="0"/>
        <w:rPr>
          <w:rFonts w:ascii="Times New Roman" w:eastAsia="TimesNewRomanPSMT" w:hAnsi="Times New Roman" w:cs="Times New Roman"/>
          <w:sz w:val="32"/>
          <w:szCs w:val="32"/>
          <w:lang w:eastAsia="en-US"/>
        </w:rPr>
      </w:pPr>
    </w:p>
    <w:p w:rsidR="00E82506" w:rsidRPr="00881C83" w:rsidRDefault="00E82506" w:rsidP="00881C83">
      <w:pPr>
        <w:autoSpaceDE w:val="0"/>
        <w:autoSpaceDN w:val="0"/>
        <w:adjustRightInd w:val="0"/>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Ученый секретарь</w:t>
      </w:r>
    </w:p>
    <w:p w:rsidR="00447ABF" w:rsidRPr="00881C83" w:rsidRDefault="00E82506" w:rsidP="00881C83">
      <w:pPr>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 xml:space="preserve">диссертационного совета                                      </w:t>
      </w:r>
      <w:r w:rsidRPr="00874208">
        <w:rPr>
          <w:rFonts w:ascii="Times New Roman" w:eastAsia="TimesNewRomanPSMT" w:hAnsi="Times New Roman" w:cs="Times New Roman"/>
          <w:sz w:val="32"/>
          <w:szCs w:val="32"/>
          <w:lang w:eastAsia="en-US"/>
        </w:rPr>
        <w:t>Яценко Олег Юрьевич</w:t>
      </w:r>
    </w:p>
    <w:p w:rsidR="00B66320" w:rsidRPr="003E4AFB" w:rsidRDefault="00B66320" w:rsidP="00881C83">
      <w:pPr>
        <w:autoSpaceDE w:val="0"/>
        <w:autoSpaceDN w:val="0"/>
        <w:adjustRightInd w:val="0"/>
        <w:jc w:val="center"/>
        <w:rPr>
          <w:rFonts w:ascii="Times New Roman" w:eastAsiaTheme="minorHAnsi" w:hAnsi="Times New Roman" w:cs="Times New Roman"/>
          <w:b/>
          <w:bCs/>
          <w:sz w:val="32"/>
          <w:szCs w:val="32"/>
          <w:lang w:eastAsia="en-US"/>
        </w:rPr>
      </w:pPr>
      <w:r w:rsidRPr="00881C83">
        <w:rPr>
          <w:rFonts w:ascii="Times New Roman" w:eastAsiaTheme="minorHAnsi" w:hAnsi="Times New Roman" w:cs="Times New Roman"/>
          <w:b/>
          <w:bCs/>
          <w:sz w:val="32"/>
          <w:szCs w:val="32"/>
          <w:lang w:eastAsia="en-US"/>
        </w:rPr>
        <w:lastRenderedPageBreak/>
        <w:t>ОБЩАЯ ХАРАКТЕРИСТИКА РАБОТЫ</w:t>
      </w:r>
    </w:p>
    <w:p w:rsidR="00221576" w:rsidRPr="003E4AFB" w:rsidRDefault="00221576" w:rsidP="00881C83">
      <w:pPr>
        <w:autoSpaceDE w:val="0"/>
        <w:autoSpaceDN w:val="0"/>
        <w:adjustRightInd w:val="0"/>
        <w:jc w:val="center"/>
        <w:rPr>
          <w:rFonts w:ascii="Times New Roman" w:eastAsiaTheme="minorHAnsi" w:hAnsi="Times New Roman" w:cs="Times New Roman"/>
          <w:b/>
          <w:bCs/>
          <w:sz w:val="32"/>
          <w:szCs w:val="32"/>
          <w:lang w:eastAsia="en-US"/>
        </w:rPr>
      </w:pPr>
    </w:p>
    <w:p w:rsidR="009A7359" w:rsidRDefault="00B66320" w:rsidP="005B53C0">
      <w:pPr>
        <w:ind w:firstLine="709"/>
        <w:jc w:val="center"/>
        <w:rPr>
          <w:rFonts w:ascii="Times New Roman" w:eastAsiaTheme="minorHAnsi" w:hAnsi="Times New Roman" w:cs="Times New Roman"/>
          <w:b/>
          <w:bCs/>
          <w:sz w:val="32"/>
          <w:szCs w:val="32"/>
          <w:lang w:eastAsia="en-US"/>
        </w:rPr>
      </w:pPr>
      <w:r w:rsidRPr="00881C83">
        <w:rPr>
          <w:rFonts w:ascii="Times New Roman" w:eastAsiaTheme="minorHAnsi" w:hAnsi="Times New Roman" w:cs="Times New Roman"/>
          <w:b/>
          <w:bCs/>
          <w:sz w:val="32"/>
          <w:szCs w:val="32"/>
          <w:lang w:eastAsia="en-US"/>
        </w:rPr>
        <w:t>Актуальность темы</w:t>
      </w:r>
      <w:r w:rsidR="009A7359" w:rsidRPr="009A7359">
        <w:rPr>
          <w:rFonts w:ascii="Times New Roman" w:eastAsiaTheme="minorHAnsi" w:hAnsi="Times New Roman" w:cs="Times New Roman"/>
          <w:b/>
          <w:bCs/>
          <w:sz w:val="32"/>
          <w:szCs w:val="32"/>
          <w:lang w:eastAsia="en-US"/>
        </w:rPr>
        <w:t xml:space="preserve"> </w:t>
      </w:r>
      <w:r w:rsidR="009A7359">
        <w:rPr>
          <w:rFonts w:ascii="Times New Roman" w:eastAsiaTheme="minorHAnsi" w:hAnsi="Times New Roman" w:cs="Times New Roman"/>
          <w:b/>
          <w:bCs/>
          <w:sz w:val="32"/>
          <w:szCs w:val="32"/>
          <w:lang w:eastAsia="en-US"/>
        </w:rPr>
        <w:t>диссертации</w:t>
      </w:r>
    </w:p>
    <w:p w:rsidR="00BD5B6E" w:rsidRPr="00ED5095" w:rsidRDefault="009A7359" w:rsidP="00ED5095">
      <w:pPr>
        <w:ind w:firstLine="709"/>
        <w:jc w:val="both"/>
        <w:rPr>
          <w:rFonts w:ascii="Times New Roman" w:eastAsia="Calibri" w:hAnsi="Times New Roman" w:cs="Times New Roman"/>
          <w:color w:val="000000" w:themeColor="text1"/>
          <w:sz w:val="32"/>
          <w:szCs w:val="32"/>
          <w:lang w:eastAsia="en-US"/>
        </w:rPr>
      </w:pPr>
      <w:r w:rsidRPr="00BD5B6E">
        <w:rPr>
          <w:rFonts w:ascii="Times New Roman" w:eastAsia="Calibri" w:hAnsi="Times New Roman" w:cs="Times New Roman"/>
          <w:color w:val="000000" w:themeColor="text1"/>
          <w:sz w:val="32"/>
          <w:szCs w:val="32"/>
          <w:lang w:eastAsia="en-US"/>
        </w:rPr>
        <w:t xml:space="preserve">Вектор современной консервативной терапии </w:t>
      </w:r>
      <w:r w:rsidR="00EF45E0">
        <w:rPr>
          <w:rFonts w:ascii="Times New Roman" w:eastAsia="Calibri" w:hAnsi="Times New Roman" w:cs="Times New Roman"/>
          <w:color w:val="000000" w:themeColor="text1"/>
          <w:sz w:val="32"/>
          <w:szCs w:val="32"/>
          <w:lang w:eastAsia="en-US"/>
        </w:rPr>
        <w:t>острого риносинусита (</w:t>
      </w:r>
      <w:r w:rsidRPr="00BD5B6E">
        <w:rPr>
          <w:rFonts w:ascii="Times New Roman" w:eastAsia="Calibri" w:hAnsi="Times New Roman" w:cs="Times New Roman"/>
          <w:color w:val="000000" w:themeColor="text1"/>
          <w:sz w:val="32"/>
          <w:szCs w:val="32"/>
          <w:lang w:eastAsia="en-US"/>
        </w:rPr>
        <w:t>ОРС</w:t>
      </w:r>
      <w:r w:rsidR="00EF45E0">
        <w:rPr>
          <w:rFonts w:ascii="Times New Roman" w:eastAsia="Calibri" w:hAnsi="Times New Roman" w:cs="Times New Roman"/>
          <w:color w:val="000000" w:themeColor="text1"/>
          <w:sz w:val="32"/>
          <w:szCs w:val="32"/>
          <w:lang w:eastAsia="en-US"/>
        </w:rPr>
        <w:t>)</w:t>
      </w:r>
      <w:r w:rsidRPr="00BD5B6E">
        <w:rPr>
          <w:rFonts w:ascii="Times New Roman" w:eastAsia="Calibri" w:hAnsi="Times New Roman" w:cs="Times New Roman"/>
          <w:color w:val="000000" w:themeColor="text1"/>
          <w:sz w:val="32"/>
          <w:szCs w:val="32"/>
          <w:lang w:eastAsia="en-US"/>
        </w:rPr>
        <w:t xml:space="preserve"> направлен на </w:t>
      </w:r>
      <w:r w:rsidR="009C2C2C" w:rsidRPr="00BD5B6E">
        <w:rPr>
          <w:rFonts w:ascii="Times New Roman" w:eastAsia="Calibri" w:hAnsi="Times New Roman" w:cs="Times New Roman"/>
          <w:color w:val="000000" w:themeColor="text1"/>
          <w:sz w:val="32"/>
          <w:szCs w:val="32"/>
          <w:lang w:eastAsia="en-US"/>
        </w:rPr>
        <w:t>увеличение эффективности и безопасности лечения.</w:t>
      </w:r>
      <w:r w:rsidR="00D41D47" w:rsidRPr="00BD5B6E">
        <w:rPr>
          <w:rFonts w:ascii="Times New Roman" w:eastAsia="Calibri" w:hAnsi="Times New Roman" w:cs="Times New Roman"/>
          <w:color w:val="000000" w:themeColor="text1"/>
          <w:sz w:val="32"/>
          <w:szCs w:val="32"/>
          <w:lang w:eastAsia="en-US"/>
        </w:rPr>
        <w:t xml:space="preserve"> Несмотря на </w:t>
      </w:r>
      <w:r w:rsidR="00830F06" w:rsidRPr="00BD5B6E">
        <w:rPr>
          <w:rFonts w:ascii="Times New Roman" w:eastAsia="Calibri" w:hAnsi="Times New Roman" w:cs="Times New Roman"/>
          <w:sz w:val="32"/>
          <w:szCs w:val="32"/>
          <w:lang w:eastAsia="en-US"/>
        </w:rPr>
        <w:t>достижения</w:t>
      </w:r>
      <w:r w:rsidR="00D41D47" w:rsidRPr="00BD5B6E">
        <w:rPr>
          <w:rFonts w:ascii="Times New Roman" w:eastAsia="Calibri" w:hAnsi="Times New Roman" w:cs="Times New Roman"/>
          <w:sz w:val="32"/>
          <w:szCs w:val="32"/>
          <w:lang w:eastAsia="en-US"/>
        </w:rPr>
        <w:t xml:space="preserve"> </w:t>
      </w:r>
      <w:r w:rsidR="00830F06" w:rsidRPr="00BD5B6E">
        <w:rPr>
          <w:rFonts w:ascii="Times New Roman" w:eastAsia="Calibri" w:hAnsi="Times New Roman" w:cs="Times New Roman"/>
          <w:sz w:val="32"/>
          <w:szCs w:val="32"/>
          <w:lang w:eastAsia="en-US"/>
        </w:rPr>
        <w:t>фармакологии</w:t>
      </w:r>
      <w:r w:rsidR="00D41D47" w:rsidRPr="00BD5B6E">
        <w:rPr>
          <w:rFonts w:ascii="Times New Roman" w:eastAsia="Calibri" w:hAnsi="Times New Roman" w:cs="Times New Roman"/>
          <w:sz w:val="32"/>
          <w:szCs w:val="32"/>
          <w:lang w:eastAsia="en-US"/>
        </w:rPr>
        <w:t xml:space="preserve"> </w:t>
      </w:r>
      <w:r w:rsidR="00D41D47" w:rsidRPr="00BD5B6E">
        <w:rPr>
          <w:rFonts w:ascii="Times New Roman" w:hAnsi="Times New Roman" w:cs="Times New Roman"/>
          <w:sz w:val="32"/>
          <w:szCs w:val="32"/>
        </w:rPr>
        <w:t>заболеваемость ОРС за последние 20 лет возросла почти в 2 раза и составляет от 6 до 15% популяции</w:t>
      </w:r>
      <w:r w:rsidR="00D41D47" w:rsidRPr="00BD5B6E">
        <w:rPr>
          <w:rFonts w:ascii="Times New Roman" w:eastAsia="Calibri" w:hAnsi="Times New Roman" w:cs="Times New Roman"/>
          <w:color w:val="000000" w:themeColor="text1"/>
          <w:sz w:val="32"/>
          <w:szCs w:val="32"/>
          <w:lang w:eastAsia="en-US"/>
        </w:rPr>
        <w:t>, остается стабильно высокий</w:t>
      </w:r>
      <w:r w:rsidR="00D6457D" w:rsidRPr="00BD5B6E">
        <w:rPr>
          <w:rFonts w:ascii="Times New Roman" w:eastAsia="Calibri" w:hAnsi="Times New Roman" w:cs="Times New Roman"/>
          <w:color w:val="000000" w:themeColor="text1"/>
          <w:sz w:val="32"/>
          <w:szCs w:val="32"/>
          <w:lang w:eastAsia="en-US"/>
        </w:rPr>
        <w:t xml:space="preserve"> процент рецидивов и осложнений, </w:t>
      </w:r>
      <w:r w:rsidR="00D41D47" w:rsidRPr="00BD5B6E">
        <w:rPr>
          <w:rFonts w:ascii="Times New Roman" w:eastAsia="Calibri" w:hAnsi="Times New Roman" w:cs="Times New Roman"/>
          <w:color w:val="000000" w:themeColor="text1"/>
          <w:sz w:val="32"/>
          <w:szCs w:val="32"/>
          <w:lang w:eastAsia="en-US"/>
        </w:rPr>
        <w:t>необоснованно широко примен</w:t>
      </w:r>
      <w:r w:rsidR="00D6457D" w:rsidRPr="00BD5B6E">
        <w:rPr>
          <w:rFonts w:ascii="Times New Roman" w:eastAsia="Calibri" w:hAnsi="Times New Roman" w:cs="Times New Roman"/>
          <w:color w:val="000000" w:themeColor="text1"/>
          <w:sz w:val="32"/>
          <w:szCs w:val="32"/>
          <w:lang w:eastAsia="en-US"/>
        </w:rPr>
        <w:t>яется</w:t>
      </w:r>
      <w:r w:rsidR="00D41D47" w:rsidRPr="00BD5B6E">
        <w:rPr>
          <w:rFonts w:ascii="Times New Roman" w:eastAsia="Calibri" w:hAnsi="Times New Roman" w:cs="Times New Roman"/>
          <w:color w:val="000000" w:themeColor="text1"/>
          <w:sz w:val="32"/>
          <w:szCs w:val="32"/>
          <w:lang w:eastAsia="en-US"/>
        </w:rPr>
        <w:t xml:space="preserve"> системн</w:t>
      </w:r>
      <w:r w:rsidR="00D6457D" w:rsidRPr="00BD5B6E">
        <w:rPr>
          <w:rFonts w:ascii="Times New Roman" w:eastAsia="Calibri" w:hAnsi="Times New Roman" w:cs="Times New Roman"/>
          <w:color w:val="000000" w:themeColor="text1"/>
          <w:sz w:val="32"/>
          <w:szCs w:val="32"/>
          <w:lang w:eastAsia="en-US"/>
        </w:rPr>
        <w:t>ая</w:t>
      </w:r>
      <w:r w:rsidR="00D41D47" w:rsidRPr="00BD5B6E">
        <w:rPr>
          <w:rFonts w:ascii="Times New Roman" w:eastAsia="Calibri" w:hAnsi="Times New Roman" w:cs="Times New Roman"/>
          <w:color w:val="000000" w:themeColor="text1"/>
          <w:sz w:val="32"/>
          <w:szCs w:val="32"/>
          <w:lang w:eastAsia="en-US"/>
        </w:rPr>
        <w:t xml:space="preserve"> антибактериальн</w:t>
      </w:r>
      <w:r w:rsidR="00D6457D" w:rsidRPr="00BD5B6E">
        <w:rPr>
          <w:rFonts w:ascii="Times New Roman" w:eastAsia="Calibri" w:hAnsi="Times New Roman" w:cs="Times New Roman"/>
          <w:color w:val="000000" w:themeColor="text1"/>
          <w:sz w:val="32"/>
          <w:szCs w:val="32"/>
          <w:lang w:eastAsia="en-US"/>
        </w:rPr>
        <w:t>ая терапия</w:t>
      </w:r>
      <w:r w:rsidR="00ED5095">
        <w:rPr>
          <w:rFonts w:ascii="Times New Roman" w:eastAsia="Calibri" w:hAnsi="Times New Roman" w:cs="Times New Roman"/>
          <w:sz w:val="32"/>
          <w:szCs w:val="32"/>
        </w:rPr>
        <w:t xml:space="preserve"> </w:t>
      </w:r>
      <w:r w:rsidR="00C655C7" w:rsidRPr="00BD5B6E">
        <w:rPr>
          <w:rFonts w:ascii="Times New Roman" w:hAnsi="Times New Roman" w:cs="Times New Roman"/>
          <w:sz w:val="32"/>
          <w:szCs w:val="32"/>
        </w:rPr>
        <w:t xml:space="preserve">вне зависимости от этиологии </w:t>
      </w:r>
      <w:r w:rsidR="00BD5B6E">
        <w:rPr>
          <w:rFonts w:ascii="Times New Roman" w:hAnsi="Times New Roman" w:cs="Times New Roman"/>
          <w:sz w:val="32"/>
          <w:szCs w:val="32"/>
        </w:rPr>
        <w:t xml:space="preserve">и тяжести </w:t>
      </w:r>
      <w:r w:rsidR="00C655C7" w:rsidRPr="00BD5B6E">
        <w:rPr>
          <w:rFonts w:ascii="Times New Roman" w:hAnsi="Times New Roman" w:cs="Times New Roman"/>
          <w:sz w:val="32"/>
          <w:szCs w:val="32"/>
        </w:rPr>
        <w:t xml:space="preserve">заболевания </w:t>
      </w:r>
      <w:r w:rsidR="00C655C7" w:rsidRPr="00BD5B6E">
        <w:rPr>
          <w:rFonts w:ascii="Times New Roman" w:eastAsia="Calibri" w:hAnsi="Times New Roman" w:cs="Times New Roman"/>
          <w:sz w:val="32"/>
          <w:szCs w:val="32"/>
        </w:rPr>
        <w:t>(</w:t>
      </w:r>
      <w:proofErr w:type="spellStart"/>
      <w:r w:rsidR="00C655C7" w:rsidRPr="00BD5B6E">
        <w:rPr>
          <w:rFonts w:ascii="Times New Roman" w:eastAsia="Calibri" w:hAnsi="Times New Roman" w:cs="Times New Roman"/>
          <w:sz w:val="32"/>
          <w:szCs w:val="32"/>
        </w:rPr>
        <w:t>Абдулкеримов</w:t>
      </w:r>
      <w:proofErr w:type="spellEnd"/>
      <w:r w:rsidR="00C655C7" w:rsidRPr="00BD5B6E">
        <w:rPr>
          <w:rFonts w:ascii="Times New Roman" w:eastAsia="Calibri" w:hAnsi="Times New Roman" w:cs="Times New Roman"/>
          <w:sz w:val="32"/>
          <w:szCs w:val="32"/>
        </w:rPr>
        <w:t xml:space="preserve"> Х.Т. и др</w:t>
      </w:r>
      <w:r w:rsidR="00C655C7" w:rsidRPr="00BD5B6E">
        <w:rPr>
          <w:rFonts w:ascii="Times New Roman" w:eastAsia="Calibri" w:hAnsi="Times New Roman" w:cs="Times New Roman"/>
          <w:iCs/>
          <w:sz w:val="32"/>
          <w:szCs w:val="32"/>
        </w:rPr>
        <w:t xml:space="preserve">., 2014; </w:t>
      </w:r>
      <w:r w:rsidR="00C655C7" w:rsidRPr="00BD5B6E">
        <w:rPr>
          <w:rFonts w:ascii="Times New Roman" w:eastAsia="Times New Roman" w:hAnsi="Times New Roman" w:cs="Times New Roman"/>
          <w:sz w:val="32"/>
          <w:szCs w:val="32"/>
        </w:rPr>
        <w:t>Лопатин А.С</w:t>
      </w:r>
      <w:r w:rsidR="00C655C7" w:rsidRPr="00BD5B6E">
        <w:rPr>
          <w:rFonts w:ascii="Times New Roman" w:eastAsia="Calibri" w:hAnsi="Times New Roman" w:cs="Times New Roman"/>
          <w:sz w:val="32"/>
          <w:szCs w:val="32"/>
        </w:rPr>
        <w:t xml:space="preserve">. и др., 2018; </w:t>
      </w:r>
      <w:r w:rsidR="00C655C7" w:rsidRPr="00BD5B6E">
        <w:rPr>
          <w:rFonts w:ascii="Times New Roman" w:hAnsi="Times New Roman" w:cs="Times New Roman"/>
          <w:sz w:val="32"/>
          <w:szCs w:val="32"/>
          <w:lang w:val="en-US"/>
        </w:rPr>
        <w:t>Anon</w:t>
      </w:r>
      <w:r w:rsidR="00C655C7" w:rsidRPr="00BD5B6E">
        <w:rPr>
          <w:rFonts w:ascii="Times New Roman" w:hAnsi="Times New Roman" w:cs="Times New Roman"/>
          <w:sz w:val="32"/>
          <w:szCs w:val="32"/>
        </w:rPr>
        <w:t xml:space="preserve"> </w:t>
      </w:r>
      <w:r w:rsidR="00C655C7" w:rsidRPr="00BD5B6E">
        <w:rPr>
          <w:rFonts w:ascii="Times New Roman" w:hAnsi="Times New Roman" w:cs="Times New Roman"/>
          <w:sz w:val="32"/>
          <w:szCs w:val="32"/>
          <w:lang w:val="en-US"/>
        </w:rPr>
        <w:t>J</w:t>
      </w:r>
      <w:r w:rsidR="00C655C7" w:rsidRPr="00BD5B6E">
        <w:rPr>
          <w:rFonts w:ascii="Times New Roman" w:hAnsi="Times New Roman" w:cs="Times New Roman"/>
          <w:sz w:val="32"/>
          <w:szCs w:val="32"/>
        </w:rPr>
        <w:t>.</w:t>
      </w:r>
      <w:r w:rsidR="00C655C7" w:rsidRPr="00BD5B6E">
        <w:rPr>
          <w:rFonts w:ascii="Times New Roman" w:hAnsi="Times New Roman" w:cs="Times New Roman"/>
          <w:sz w:val="32"/>
          <w:szCs w:val="32"/>
          <w:lang w:val="en-US"/>
        </w:rPr>
        <w:t>B</w:t>
      </w:r>
      <w:r w:rsidR="00C655C7" w:rsidRPr="00BD5B6E">
        <w:rPr>
          <w:rFonts w:ascii="Times New Roman" w:hAnsi="Times New Roman" w:cs="Times New Roman"/>
          <w:sz w:val="32"/>
          <w:szCs w:val="32"/>
        </w:rPr>
        <w:t xml:space="preserve">. </w:t>
      </w:r>
      <w:r w:rsidR="00C655C7" w:rsidRPr="00BD5B6E">
        <w:rPr>
          <w:rFonts w:ascii="Times New Roman" w:hAnsi="Times New Roman" w:cs="Times New Roman"/>
          <w:sz w:val="32"/>
          <w:szCs w:val="32"/>
          <w:lang w:val="en-US"/>
        </w:rPr>
        <w:t>et</w:t>
      </w:r>
      <w:r w:rsidR="00C655C7" w:rsidRPr="00BD5B6E">
        <w:rPr>
          <w:rFonts w:ascii="Times New Roman" w:hAnsi="Times New Roman" w:cs="Times New Roman"/>
          <w:sz w:val="32"/>
          <w:szCs w:val="32"/>
        </w:rPr>
        <w:t xml:space="preserve"> </w:t>
      </w:r>
      <w:r w:rsidR="00C655C7" w:rsidRPr="00BD5B6E">
        <w:rPr>
          <w:rFonts w:ascii="Times New Roman" w:hAnsi="Times New Roman" w:cs="Times New Roman"/>
          <w:sz w:val="32"/>
          <w:szCs w:val="32"/>
          <w:lang w:val="en-US"/>
        </w:rPr>
        <w:t>al</w:t>
      </w:r>
      <w:r w:rsidR="00C655C7" w:rsidRPr="00BD5B6E">
        <w:rPr>
          <w:rFonts w:ascii="Times New Roman" w:hAnsi="Times New Roman" w:cs="Times New Roman"/>
          <w:sz w:val="32"/>
          <w:szCs w:val="32"/>
        </w:rPr>
        <w:t xml:space="preserve">., 2004; </w:t>
      </w:r>
      <w:proofErr w:type="spellStart"/>
      <w:r w:rsidR="00C655C7" w:rsidRPr="00BD5B6E">
        <w:rPr>
          <w:rFonts w:ascii="Times New Roman" w:eastAsia="Calibri" w:hAnsi="Times New Roman" w:cs="Times New Roman"/>
          <w:sz w:val="32"/>
          <w:szCs w:val="32"/>
          <w:lang w:val="en-US"/>
        </w:rPr>
        <w:t>Fokkens</w:t>
      </w:r>
      <w:proofErr w:type="spellEnd"/>
      <w:r w:rsidR="00C655C7" w:rsidRPr="00BD5B6E">
        <w:rPr>
          <w:rFonts w:ascii="Times New Roman" w:eastAsia="Calibri" w:hAnsi="Times New Roman" w:cs="Times New Roman"/>
          <w:sz w:val="32"/>
          <w:szCs w:val="32"/>
        </w:rPr>
        <w:t xml:space="preserve"> </w:t>
      </w:r>
      <w:r w:rsidR="00C655C7" w:rsidRPr="00BD5B6E">
        <w:rPr>
          <w:rFonts w:ascii="Times New Roman" w:eastAsia="Calibri" w:hAnsi="Times New Roman" w:cs="Times New Roman"/>
          <w:sz w:val="32"/>
          <w:szCs w:val="32"/>
          <w:lang w:val="en-US"/>
        </w:rPr>
        <w:t>W</w:t>
      </w:r>
      <w:r w:rsidR="00C655C7" w:rsidRPr="00BD5B6E">
        <w:rPr>
          <w:rFonts w:ascii="Times New Roman" w:eastAsia="Calibri" w:hAnsi="Times New Roman" w:cs="Times New Roman"/>
          <w:sz w:val="32"/>
          <w:szCs w:val="32"/>
        </w:rPr>
        <w:t xml:space="preserve">. </w:t>
      </w:r>
      <w:r w:rsidR="00C655C7" w:rsidRPr="00BD5B6E">
        <w:rPr>
          <w:rFonts w:ascii="Times New Roman" w:eastAsia="Calibri" w:hAnsi="Times New Roman" w:cs="Times New Roman"/>
          <w:sz w:val="32"/>
          <w:szCs w:val="32"/>
          <w:lang w:val="en-US"/>
        </w:rPr>
        <w:t>et</w:t>
      </w:r>
      <w:r w:rsidR="00C655C7" w:rsidRPr="00BD5B6E">
        <w:rPr>
          <w:rFonts w:ascii="Times New Roman" w:eastAsia="Calibri" w:hAnsi="Times New Roman" w:cs="Times New Roman"/>
          <w:sz w:val="32"/>
          <w:szCs w:val="32"/>
        </w:rPr>
        <w:t xml:space="preserve"> </w:t>
      </w:r>
      <w:r w:rsidR="00C655C7" w:rsidRPr="00BD5B6E">
        <w:rPr>
          <w:rFonts w:ascii="Times New Roman" w:eastAsia="Calibri" w:hAnsi="Times New Roman" w:cs="Times New Roman"/>
          <w:sz w:val="32"/>
          <w:szCs w:val="32"/>
          <w:lang w:val="en-US"/>
        </w:rPr>
        <w:t>al</w:t>
      </w:r>
      <w:r w:rsidR="00C655C7" w:rsidRPr="00BD5B6E">
        <w:rPr>
          <w:rFonts w:ascii="Times New Roman" w:eastAsia="Calibri" w:hAnsi="Times New Roman" w:cs="Times New Roman"/>
          <w:sz w:val="32"/>
          <w:szCs w:val="32"/>
        </w:rPr>
        <w:t xml:space="preserve">, 2012; </w:t>
      </w:r>
      <w:r w:rsidR="00C655C7" w:rsidRPr="00BD5B6E">
        <w:rPr>
          <w:rFonts w:ascii="Times New Roman" w:hAnsi="Times New Roman" w:cs="Times New Roman"/>
          <w:sz w:val="32"/>
          <w:szCs w:val="32"/>
          <w:lang w:val="en-US"/>
        </w:rPr>
        <w:t>Gill</w:t>
      </w:r>
      <w:r w:rsidR="00C655C7" w:rsidRPr="00BD5B6E">
        <w:rPr>
          <w:rFonts w:ascii="Times New Roman" w:hAnsi="Times New Roman" w:cs="Times New Roman"/>
          <w:sz w:val="32"/>
          <w:szCs w:val="32"/>
        </w:rPr>
        <w:t xml:space="preserve"> </w:t>
      </w:r>
      <w:r w:rsidR="00C655C7" w:rsidRPr="00BD5B6E">
        <w:rPr>
          <w:rFonts w:ascii="Times New Roman" w:hAnsi="Times New Roman" w:cs="Times New Roman"/>
          <w:sz w:val="32"/>
          <w:szCs w:val="32"/>
          <w:lang w:val="en-US"/>
        </w:rPr>
        <w:t>J</w:t>
      </w:r>
      <w:r w:rsidR="00C655C7" w:rsidRPr="00BD5B6E">
        <w:rPr>
          <w:rFonts w:ascii="Times New Roman" w:hAnsi="Times New Roman" w:cs="Times New Roman"/>
          <w:sz w:val="32"/>
          <w:szCs w:val="32"/>
        </w:rPr>
        <w:t>.</w:t>
      </w:r>
      <w:r w:rsidR="00C655C7" w:rsidRPr="00BD5B6E">
        <w:rPr>
          <w:rFonts w:ascii="Times New Roman" w:hAnsi="Times New Roman" w:cs="Times New Roman"/>
          <w:sz w:val="32"/>
          <w:szCs w:val="32"/>
          <w:lang w:val="en-US"/>
        </w:rPr>
        <w:t>M</w:t>
      </w:r>
      <w:r w:rsidR="00C655C7" w:rsidRPr="00BD5B6E">
        <w:rPr>
          <w:rFonts w:ascii="Times New Roman" w:hAnsi="Times New Roman" w:cs="Times New Roman"/>
          <w:sz w:val="32"/>
          <w:szCs w:val="32"/>
        </w:rPr>
        <w:t xml:space="preserve">. </w:t>
      </w:r>
      <w:r w:rsidR="00C655C7" w:rsidRPr="00BD5B6E">
        <w:rPr>
          <w:rFonts w:ascii="Times New Roman" w:hAnsi="Times New Roman" w:cs="Times New Roman"/>
          <w:sz w:val="32"/>
          <w:szCs w:val="32"/>
          <w:lang w:val="en-US"/>
        </w:rPr>
        <w:t>et</w:t>
      </w:r>
      <w:r w:rsidR="00C655C7" w:rsidRPr="00BD5B6E">
        <w:rPr>
          <w:rFonts w:ascii="Times New Roman" w:hAnsi="Times New Roman" w:cs="Times New Roman"/>
          <w:sz w:val="32"/>
          <w:szCs w:val="32"/>
        </w:rPr>
        <w:t xml:space="preserve"> </w:t>
      </w:r>
      <w:r w:rsidR="00C655C7" w:rsidRPr="00BD5B6E">
        <w:rPr>
          <w:rFonts w:ascii="Times New Roman" w:hAnsi="Times New Roman" w:cs="Times New Roman"/>
          <w:sz w:val="32"/>
          <w:szCs w:val="32"/>
          <w:lang w:val="en-US"/>
        </w:rPr>
        <w:t>al</w:t>
      </w:r>
      <w:r w:rsidR="00C655C7" w:rsidRPr="00BD5B6E">
        <w:rPr>
          <w:rFonts w:ascii="Times New Roman" w:hAnsi="Times New Roman" w:cs="Times New Roman"/>
          <w:sz w:val="32"/>
          <w:szCs w:val="32"/>
        </w:rPr>
        <w:t>., 2006</w:t>
      </w:r>
      <w:r w:rsidR="00C655C7" w:rsidRPr="00BD5B6E">
        <w:rPr>
          <w:rFonts w:ascii="Times New Roman" w:eastAsia="Calibri" w:hAnsi="Times New Roman" w:cs="Times New Roman"/>
          <w:sz w:val="32"/>
          <w:szCs w:val="32"/>
        </w:rPr>
        <w:t>)</w:t>
      </w:r>
      <w:r w:rsidR="00C655C7" w:rsidRPr="00BD5B6E">
        <w:rPr>
          <w:rFonts w:ascii="Times New Roman" w:hAnsi="Times New Roman" w:cs="Times New Roman"/>
          <w:sz w:val="32"/>
          <w:szCs w:val="32"/>
        </w:rPr>
        <w:t>.</w:t>
      </w:r>
      <w:r w:rsidR="00D6457D" w:rsidRPr="00BD5B6E">
        <w:rPr>
          <w:rFonts w:ascii="Times New Roman" w:hAnsi="Times New Roman" w:cs="Times New Roman"/>
          <w:sz w:val="32"/>
          <w:szCs w:val="32"/>
        </w:rPr>
        <w:t xml:space="preserve"> </w:t>
      </w:r>
    </w:p>
    <w:p w:rsidR="00830F06" w:rsidRPr="00BD5B6E" w:rsidRDefault="00D6457D" w:rsidP="00BD5B6E">
      <w:pPr>
        <w:ind w:firstLine="709"/>
        <w:jc w:val="both"/>
        <w:rPr>
          <w:rFonts w:ascii="Times New Roman" w:hAnsi="Times New Roman" w:cs="Times New Roman"/>
          <w:sz w:val="32"/>
          <w:szCs w:val="32"/>
        </w:rPr>
      </w:pPr>
      <w:r w:rsidRPr="00BD5B6E">
        <w:rPr>
          <w:rFonts w:ascii="Times New Roman" w:hAnsi="Times New Roman" w:cs="Times New Roman"/>
          <w:sz w:val="32"/>
          <w:szCs w:val="32"/>
        </w:rPr>
        <w:t xml:space="preserve">С целью </w:t>
      </w:r>
      <w:r w:rsidR="00830F06" w:rsidRPr="00BD5B6E">
        <w:rPr>
          <w:rFonts w:ascii="Times New Roman" w:hAnsi="Times New Roman" w:cs="Times New Roman"/>
          <w:sz w:val="32"/>
          <w:szCs w:val="32"/>
        </w:rPr>
        <w:t xml:space="preserve">достижения максимального терапевтического эффекта и </w:t>
      </w:r>
      <w:r w:rsidRPr="00BD5B6E">
        <w:rPr>
          <w:rFonts w:ascii="Times New Roman" w:hAnsi="Times New Roman" w:cs="Times New Roman"/>
          <w:sz w:val="32"/>
          <w:szCs w:val="32"/>
        </w:rPr>
        <w:t xml:space="preserve">уменьшения вреда системной антибиотикотерапии </w:t>
      </w:r>
      <w:r w:rsidR="00830F06" w:rsidRPr="00BD5B6E">
        <w:rPr>
          <w:rFonts w:ascii="Times New Roman" w:hAnsi="Times New Roman" w:cs="Times New Roman"/>
          <w:sz w:val="32"/>
          <w:szCs w:val="32"/>
        </w:rPr>
        <w:t xml:space="preserve">при ОРС </w:t>
      </w:r>
      <w:r w:rsidRPr="00BD5B6E">
        <w:rPr>
          <w:rFonts w:ascii="Times New Roman" w:hAnsi="Times New Roman" w:cs="Times New Roman"/>
          <w:sz w:val="32"/>
          <w:szCs w:val="32"/>
        </w:rPr>
        <w:t xml:space="preserve">оправдано топическое </w:t>
      </w:r>
      <w:r w:rsidR="00830F06" w:rsidRPr="00BD5B6E">
        <w:rPr>
          <w:rFonts w:ascii="Times New Roman" w:hAnsi="Times New Roman" w:cs="Times New Roman"/>
          <w:sz w:val="32"/>
          <w:szCs w:val="32"/>
        </w:rPr>
        <w:t xml:space="preserve">ингаляционное пульсирующее </w:t>
      </w:r>
      <w:r w:rsidRPr="00BD5B6E">
        <w:rPr>
          <w:rFonts w:ascii="Times New Roman" w:hAnsi="Times New Roman" w:cs="Times New Roman"/>
          <w:sz w:val="32"/>
          <w:szCs w:val="32"/>
        </w:rPr>
        <w:t xml:space="preserve">применение </w:t>
      </w:r>
      <w:r w:rsidR="00830F06" w:rsidRPr="00BD5B6E">
        <w:rPr>
          <w:rFonts w:ascii="Times New Roman" w:hAnsi="Times New Roman" w:cs="Times New Roman"/>
          <w:sz w:val="32"/>
          <w:szCs w:val="32"/>
        </w:rPr>
        <w:t>лекарственных препаратов с точкой приложения в полости носа и околоносовых пазухах</w:t>
      </w:r>
      <w:r w:rsidR="00BD5B6E">
        <w:rPr>
          <w:rFonts w:ascii="Times New Roman" w:hAnsi="Times New Roman" w:cs="Times New Roman"/>
          <w:sz w:val="32"/>
          <w:szCs w:val="32"/>
        </w:rPr>
        <w:t xml:space="preserve"> (ОНП)</w:t>
      </w:r>
      <w:r w:rsidR="00830F06" w:rsidRPr="00BD5B6E">
        <w:rPr>
          <w:rFonts w:ascii="Times New Roman" w:hAnsi="Times New Roman" w:cs="Times New Roman"/>
          <w:sz w:val="32"/>
          <w:szCs w:val="32"/>
        </w:rPr>
        <w:t>.</w:t>
      </w:r>
      <w:r w:rsidR="00BD5B6E" w:rsidRPr="00BD5B6E">
        <w:rPr>
          <w:rFonts w:ascii="Times New Roman" w:hAnsi="Times New Roman" w:cs="Times New Roman"/>
          <w:sz w:val="32"/>
          <w:szCs w:val="32"/>
        </w:rPr>
        <w:t xml:space="preserve"> Доказано, что при пульсирующей </w:t>
      </w:r>
      <w:proofErr w:type="spellStart"/>
      <w:r w:rsidR="00BD5B6E" w:rsidRPr="00BD5B6E">
        <w:rPr>
          <w:rFonts w:ascii="Times New Roman" w:hAnsi="Times New Roman" w:cs="Times New Roman"/>
          <w:sz w:val="32"/>
          <w:szCs w:val="32"/>
        </w:rPr>
        <w:t>интраназальной</w:t>
      </w:r>
      <w:proofErr w:type="spellEnd"/>
      <w:r w:rsidR="00BD5B6E" w:rsidRPr="00BD5B6E">
        <w:rPr>
          <w:rFonts w:ascii="Times New Roman" w:hAnsi="Times New Roman" w:cs="Times New Roman"/>
          <w:sz w:val="32"/>
          <w:szCs w:val="32"/>
        </w:rPr>
        <w:t xml:space="preserve"> терапии </w:t>
      </w:r>
      <w:r w:rsidR="00830F06" w:rsidRPr="00BD5B6E">
        <w:rPr>
          <w:rFonts w:ascii="Times New Roman" w:hAnsi="Times New Roman" w:cs="Times New Roman"/>
          <w:sz w:val="32"/>
          <w:szCs w:val="32"/>
        </w:rPr>
        <w:t>значительно</w:t>
      </w:r>
      <w:r w:rsidR="00BD5B6E" w:rsidRPr="00BD5B6E">
        <w:rPr>
          <w:rFonts w:ascii="Times New Roman" w:hAnsi="Times New Roman" w:cs="Times New Roman"/>
          <w:sz w:val="32"/>
          <w:szCs w:val="32"/>
        </w:rPr>
        <w:t>е</w:t>
      </w:r>
      <w:r w:rsidR="00830F06" w:rsidRPr="00BD5B6E">
        <w:rPr>
          <w:rFonts w:ascii="Times New Roman" w:hAnsi="Times New Roman" w:cs="Times New Roman"/>
          <w:sz w:val="32"/>
          <w:szCs w:val="32"/>
        </w:rPr>
        <w:t xml:space="preserve"> количеств</w:t>
      </w:r>
      <w:r w:rsidR="00BD5B6E" w:rsidRPr="00BD5B6E">
        <w:rPr>
          <w:rFonts w:ascii="Times New Roman" w:hAnsi="Times New Roman" w:cs="Times New Roman"/>
          <w:sz w:val="32"/>
          <w:szCs w:val="32"/>
        </w:rPr>
        <w:t>о</w:t>
      </w:r>
      <w:r w:rsidR="00830F06" w:rsidRPr="00BD5B6E">
        <w:rPr>
          <w:rFonts w:ascii="Times New Roman" w:hAnsi="Times New Roman" w:cs="Times New Roman"/>
          <w:sz w:val="32"/>
          <w:szCs w:val="32"/>
        </w:rPr>
        <w:t xml:space="preserve"> медикаментов в аэрозольной форме </w:t>
      </w:r>
      <w:r w:rsidR="00BD5B6E" w:rsidRPr="00BD5B6E">
        <w:rPr>
          <w:rFonts w:ascii="Times New Roman" w:hAnsi="Times New Roman" w:cs="Times New Roman"/>
          <w:sz w:val="32"/>
          <w:szCs w:val="32"/>
        </w:rPr>
        <w:t xml:space="preserve">проникает </w:t>
      </w:r>
      <w:r w:rsidR="00ED5095">
        <w:rPr>
          <w:rFonts w:ascii="Times New Roman" w:hAnsi="Times New Roman" w:cs="Times New Roman"/>
          <w:sz w:val="32"/>
          <w:szCs w:val="32"/>
        </w:rPr>
        <w:t xml:space="preserve">не только в полость носа, но и </w:t>
      </w:r>
      <w:r w:rsidR="00830F06" w:rsidRPr="00BD5B6E">
        <w:rPr>
          <w:rFonts w:ascii="Times New Roman" w:hAnsi="Times New Roman" w:cs="Times New Roman"/>
          <w:sz w:val="32"/>
          <w:szCs w:val="32"/>
        </w:rPr>
        <w:t xml:space="preserve">непосредственно в полость ОНП </w:t>
      </w:r>
      <w:r w:rsidR="00BD5B6E">
        <w:rPr>
          <w:rFonts w:ascii="Times New Roman" w:hAnsi="Times New Roman" w:cs="Times New Roman"/>
          <w:sz w:val="32"/>
          <w:szCs w:val="32"/>
        </w:rPr>
        <w:t>и сохра</w:t>
      </w:r>
      <w:r w:rsidR="00BD5B6E" w:rsidRPr="00BD5B6E">
        <w:rPr>
          <w:rFonts w:ascii="Times New Roman" w:hAnsi="Times New Roman" w:cs="Times New Roman"/>
          <w:sz w:val="32"/>
          <w:szCs w:val="32"/>
        </w:rPr>
        <w:t>няется в</w:t>
      </w:r>
      <w:r w:rsidR="00830F06" w:rsidRPr="00BD5B6E">
        <w:rPr>
          <w:rFonts w:ascii="Times New Roman" w:hAnsi="Times New Roman" w:cs="Times New Roman"/>
          <w:sz w:val="32"/>
          <w:szCs w:val="32"/>
        </w:rPr>
        <w:t xml:space="preserve"> их просвете более продолжительное время (</w:t>
      </w:r>
      <w:r w:rsidR="00830F06" w:rsidRPr="00BD5B6E">
        <w:rPr>
          <w:rFonts w:ascii="Times New Roman" w:hAnsi="Times New Roman" w:cs="Times New Roman"/>
          <w:sz w:val="32"/>
          <w:szCs w:val="32"/>
          <w:lang w:val="en-US"/>
        </w:rPr>
        <w:t>Moller</w:t>
      </w:r>
      <w:r w:rsidR="00830F06" w:rsidRPr="00BD5B6E">
        <w:rPr>
          <w:rFonts w:ascii="Times New Roman" w:hAnsi="Times New Roman" w:cs="Times New Roman"/>
          <w:sz w:val="32"/>
          <w:szCs w:val="32"/>
        </w:rPr>
        <w:t xml:space="preserve"> </w:t>
      </w:r>
      <w:r w:rsidR="00830F06" w:rsidRPr="00BD5B6E">
        <w:rPr>
          <w:rFonts w:ascii="Times New Roman" w:hAnsi="Times New Roman" w:cs="Times New Roman"/>
          <w:sz w:val="32"/>
          <w:szCs w:val="32"/>
          <w:lang w:val="en-US"/>
        </w:rPr>
        <w:t>W</w:t>
      </w:r>
      <w:r w:rsidR="00830F06" w:rsidRPr="00BD5B6E">
        <w:rPr>
          <w:rFonts w:ascii="Times New Roman" w:hAnsi="Times New Roman" w:cs="Times New Roman"/>
          <w:sz w:val="32"/>
          <w:szCs w:val="32"/>
        </w:rPr>
        <w:t xml:space="preserve">. 2009, </w:t>
      </w:r>
      <w:r w:rsidR="00830F06" w:rsidRPr="00BD5B6E">
        <w:rPr>
          <w:rFonts w:ascii="Times New Roman" w:hAnsi="Times New Roman" w:cs="Times New Roman"/>
          <w:sz w:val="32"/>
          <w:szCs w:val="32"/>
          <w:lang w:val="en-US"/>
        </w:rPr>
        <w:t>Moller</w:t>
      </w:r>
      <w:r w:rsidR="00830F06" w:rsidRPr="00BD5B6E">
        <w:rPr>
          <w:rFonts w:ascii="Times New Roman" w:hAnsi="Times New Roman" w:cs="Times New Roman"/>
          <w:sz w:val="32"/>
          <w:szCs w:val="32"/>
        </w:rPr>
        <w:t xml:space="preserve"> </w:t>
      </w:r>
      <w:r w:rsidR="00830F06" w:rsidRPr="00BD5B6E">
        <w:rPr>
          <w:rFonts w:ascii="Times New Roman" w:hAnsi="Times New Roman" w:cs="Times New Roman"/>
          <w:sz w:val="32"/>
          <w:szCs w:val="32"/>
          <w:lang w:val="en-US"/>
        </w:rPr>
        <w:t>W</w:t>
      </w:r>
      <w:r w:rsidR="00830F06" w:rsidRPr="00BD5B6E">
        <w:rPr>
          <w:rFonts w:ascii="Times New Roman" w:hAnsi="Times New Roman" w:cs="Times New Roman"/>
          <w:sz w:val="32"/>
          <w:szCs w:val="32"/>
        </w:rPr>
        <w:t xml:space="preserve">. </w:t>
      </w:r>
      <w:r w:rsidR="00830F06" w:rsidRPr="00BD5B6E">
        <w:rPr>
          <w:rFonts w:ascii="Times New Roman" w:hAnsi="Times New Roman" w:cs="Times New Roman"/>
          <w:sz w:val="32"/>
          <w:szCs w:val="32"/>
          <w:lang w:val="en-US"/>
        </w:rPr>
        <w:t>et</w:t>
      </w:r>
      <w:r w:rsidR="00830F06" w:rsidRPr="00BD5B6E">
        <w:rPr>
          <w:rFonts w:ascii="Times New Roman" w:hAnsi="Times New Roman" w:cs="Times New Roman"/>
          <w:sz w:val="32"/>
          <w:szCs w:val="32"/>
        </w:rPr>
        <w:t xml:space="preserve"> </w:t>
      </w:r>
      <w:r w:rsidR="00830F06" w:rsidRPr="00BD5B6E">
        <w:rPr>
          <w:rFonts w:ascii="Times New Roman" w:hAnsi="Times New Roman" w:cs="Times New Roman"/>
          <w:sz w:val="32"/>
          <w:szCs w:val="32"/>
          <w:lang w:val="en-US"/>
        </w:rPr>
        <w:t>al</w:t>
      </w:r>
      <w:r w:rsidR="00830F06" w:rsidRPr="00BD5B6E">
        <w:rPr>
          <w:rFonts w:ascii="Times New Roman" w:hAnsi="Times New Roman" w:cs="Times New Roman"/>
          <w:sz w:val="32"/>
          <w:szCs w:val="32"/>
        </w:rPr>
        <w:t xml:space="preserve">. 2013; </w:t>
      </w:r>
      <w:proofErr w:type="spellStart"/>
      <w:r w:rsidR="00830F06" w:rsidRPr="00BD5B6E">
        <w:rPr>
          <w:rFonts w:ascii="Times New Roman" w:hAnsi="Times New Roman" w:cs="Times New Roman"/>
          <w:sz w:val="32"/>
          <w:szCs w:val="32"/>
          <w:lang w:val="en-US"/>
        </w:rPr>
        <w:t>Schuschnig</w:t>
      </w:r>
      <w:proofErr w:type="spellEnd"/>
      <w:r w:rsidR="00830F06" w:rsidRPr="00BD5B6E">
        <w:rPr>
          <w:rFonts w:ascii="Times New Roman" w:hAnsi="Times New Roman" w:cs="Times New Roman"/>
          <w:sz w:val="32"/>
          <w:szCs w:val="32"/>
        </w:rPr>
        <w:t xml:space="preserve"> </w:t>
      </w:r>
      <w:r w:rsidR="00830F06" w:rsidRPr="00BD5B6E">
        <w:rPr>
          <w:rFonts w:ascii="Times New Roman" w:hAnsi="Times New Roman" w:cs="Times New Roman"/>
          <w:sz w:val="32"/>
          <w:szCs w:val="32"/>
          <w:lang w:val="en-US"/>
        </w:rPr>
        <w:t>U</w:t>
      </w:r>
      <w:r w:rsidR="00830F06" w:rsidRPr="00BD5B6E">
        <w:rPr>
          <w:rFonts w:ascii="Times New Roman" w:hAnsi="Times New Roman" w:cs="Times New Roman"/>
          <w:sz w:val="32"/>
          <w:szCs w:val="32"/>
        </w:rPr>
        <w:t xml:space="preserve">. </w:t>
      </w:r>
      <w:r w:rsidR="00830F06" w:rsidRPr="00BD5B6E">
        <w:rPr>
          <w:rFonts w:ascii="Times New Roman" w:hAnsi="Times New Roman" w:cs="Times New Roman"/>
          <w:sz w:val="32"/>
          <w:szCs w:val="32"/>
          <w:lang w:val="en-US"/>
        </w:rPr>
        <w:t>et</w:t>
      </w:r>
      <w:r w:rsidR="00830F06" w:rsidRPr="00BD5B6E">
        <w:rPr>
          <w:rFonts w:ascii="Times New Roman" w:hAnsi="Times New Roman" w:cs="Times New Roman"/>
          <w:sz w:val="32"/>
          <w:szCs w:val="32"/>
        </w:rPr>
        <w:t xml:space="preserve"> </w:t>
      </w:r>
      <w:r w:rsidR="00830F06" w:rsidRPr="00BD5B6E">
        <w:rPr>
          <w:rFonts w:ascii="Times New Roman" w:hAnsi="Times New Roman" w:cs="Times New Roman"/>
          <w:sz w:val="32"/>
          <w:szCs w:val="32"/>
          <w:lang w:val="en-US"/>
        </w:rPr>
        <w:t>al</w:t>
      </w:r>
      <w:r w:rsidR="00830F06" w:rsidRPr="00BD5B6E">
        <w:rPr>
          <w:rFonts w:ascii="Times New Roman" w:hAnsi="Times New Roman" w:cs="Times New Roman"/>
          <w:sz w:val="32"/>
          <w:szCs w:val="32"/>
        </w:rPr>
        <w:t xml:space="preserve">. 2008). </w:t>
      </w:r>
      <w:r w:rsidR="00830F06" w:rsidRPr="00BD5B6E">
        <w:rPr>
          <w:rFonts w:ascii="Times New Roman" w:hAnsi="Times New Roman"/>
          <w:sz w:val="32"/>
          <w:szCs w:val="32"/>
        </w:rPr>
        <w:t>При этом в ОНП проникает от 4 до 8% общей дозы препарата, что примерно в 5–10 раз больше, чем при использовании</w:t>
      </w:r>
      <w:r w:rsidR="00BD5B6E" w:rsidRPr="00BD5B6E">
        <w:rPr>
          <w:rFonts w:ascii="Times New Roman" w:hAnsi="Times New Roman"/>
          <w:sz w:val="32"/>
          <w:szCs w:val="32"/>
        </w:rPr>
        <w:t xml:space="preserve"> современных спреев, капель и</w:t>
      </w:r>
      <w:r w:rsidR="00830F06" w:rsidRPr="00BD5B6E">
        <w:rPr>
          <w:rFonts w:ascii="Times New Roman" w:hAnsi="Times New Roman"/>
          <w:sz w:val="32"/>
          <w:szCs w:val="32"/>
        </w:rPr>
        <w:t xml:space="preserve"> </w:t>
      </w:r>
      <w:proofErr w:type="spellStart"/>
      <w:r w:rsidR="00830F06" w:rsidRPr="00BD5B6E">
        <w:rPr>
          <w:rFonts w:ascii="Times New Roman" w:hAnsi="Times New Roman"/>
          <w:sz w:val="32"/>
          <w:szCs w:val="32"/>
        </w:rPr>
        <w:t>непульсирующей</w:t>
      </w:r>
      <w:proofErr w:type="spellEnd"/>
      <w:r w:rsidR="00830F06" w:rsidRPr="00BD5B6E">
        <w:rPr>
          <w:rFonts w:ascii="Times New Roman" w:hAnsi="Times New Roman"/>
          <w:sz w:val="32"/>
          <w:szCs w:val="32"/>
        </w:rPr>
        <w:t xml:space="preserve"> подачи аэрозоля</w:t>
      </w:r>
      <w:r w:rsidR="00ED5095">
        <w:rPr>
          <w:rFonts w:ascii="Times New Roman" w:hAnsi="Times New Roman"/>
          <w:sz w:val="32"/>
          <w:szCs w:val="32"/>
        </w:rPr>
        <w:t xml:space="preserve"> </w:t>
      </w:r>
      <w:r w:rsidR="00ED5095" w:rsidRPr="00881C83">
        <w:rPr>
          <w:rFonts w:ascii="Times New Roman" w:hAnsi="Times New Roman" w:cs="Times New Roman"/>
          <w:sz w:val="32"/>
          <w:szCs w:val="32"/>
        </w:rPr>
        <w:t>(</w:t>
      </w:r>
      <w:proofErr w:type="spellStart"/>
      <w:r w:rsidR="00ED5095" w:rsidRPr="00881C83">
        <w:rPr>
          <w:rFonts w:ascii="Times New Roman" w:eastAsia="Calibri" w:hAnsi="Times New Roman" w:cs="Times New Roman"/>
          <w:sz w:val="32"/>
          <w:szCs w:val="32"/>
        </w:rPr>
        <w:t>Mentzel</w:t>
      </w:r>
      <w:proofErr w:type="spellEnd"/>
      <w:r w:rsidR="00ED5095" w:rsidRPr="00881C83">
        <w:rPr>
          <w:rFonts w:ascii="Times New Roman" w:eastAsia="Calibri" w:hAnsi="Times New Roman" w:cs="Times New Roman"/>
          <w:sz w:val="32"/>
          <w:szCs w:val="32"/>
        </w:rPr>
        <w:t xml:space="preserve"> </w:t>
      </w:r>
      <w:r w:rsidR="00ED5095" w:rsidRPr="00881C83">
        <w:rPr>
          <w:rFonts w:ascii="Times New Roman" w:eastAsia="Calibri" w:hAnsi="Times New Roman" w:cs="Times New Roman"/>
          <w:sz w:val="32"/>
          <w:szCs w:val="32"/>
          <w:lang w:val="en-US"/>
        </w:rPr>
        <w:t>H</w:t>
      </w:r>
      <w:r w:rsidR="00ED5095" w:rsidRPr="00881C83">
        <w:rPr>
          <w:rFonts w:ascii="Times New Roman" w:eastAsia="Calibri" w:hAnsi="Times New Roman" w:cs="Times New Roman"/>
          <w:sz w:val="32"/>
          <w:szCs w:val="32"/>
        </w:rPr>
        <w:t xml:space="preserve">. </w:t>
      </w:r>
      <w:r w:rsidR="00ED5095" w:rsidRPr="00881C83">
        <w:rPr>
          <w:rFonts w:ascii="Times New Roman" w:eastAsia="Calibri" w:hAnsi="Times New Roman" w:cs="Times New Roman"/>
          <w:sz w:val="32"/>
          <w:szCs w:val="32"/>
          <w:lang w:val="en-US"/>
        </w:rPr>
        <w:t>et</w:t>
      </w:r>
      <w:r w:rsidR="00ED5095" w:rsidRPr="00881C83">
        <w:rPr>
          <w:rFonts w:ascii="Times New Roman" w:eastAsia="Calibri" w:hAnsi="Times New Roman" w:cs="Times New Roman"/>
          <w:sz w:val="32"/>
          <w:szCs w:val="32"/>
        </w:rPr>
        <w:t xml:space="preserve"> </w:t>
      </w:r>
      <w:r w:rsidR="00ED5095" w:rsidRPr="00881C83">
        <w:rPr>
          <w:rFonts w:ascii="Times New Roman" w:eastAsia="Calibri" w:hAnsi="Times New Roman" w:cs="Times New Roman"/>
          <w:sz w:val="32"/>
          <w:szCs w:val="32"/>
          <w:lang w:val="en-US"/>
        </w:rPr>
        <w:t>al</w:t>
      </w:r>
      <w:r w:rsidR="00ED5095" w:rsidRPr="00881C83">
        <w:rPr>
          <w:rFonts w:ascii="Times New Roman" w:eastAsia="Calibri" w:hAnsi="Times New Roman" w:cs="Times New Roman"/>
          <w:sz w:val="32"/>
          <w:szCs w:val="32"/>
        </w:rPr>
        <w:t xml:space="preserve">., 2013; </w:t>
      </w:r>
      <w:r w:rsidR="00ED5095" w:rsidRPr="00881C83">
        <w:rPr>
          <w:rFonts w:ascii="Times New Roman" w:hAnsi="Times New Roman" w:cs="Times New Roman"/>
          <w:sz w:val="32"/>
          <w:szCs w:val="32"/>
          <w:lang w:val="en-US"/>
        </w:rPr>
        <w:t>Moller</w:t>
      </w:r>
      <w:r w:rsidR="00ED5095" w:rsidRPr="00881C83">
        <w:rPr>
          <w:rFonts w:ascii="Times New Roman" w:hAnsi="Times New Roman" w:cs="Times New Roman"/>
          <w:sz w:val="32"/>
          <w:szCs w:val="32"/>
        </w:rPr>
        <w:t xml:space="preserve"> </w:t>
      </w:r>
      <w:r w:rsidR="00ED5095" w:rsidRPr="00881C83">
        <w:rPr>
          <w:rFonts w:ascii="Times New Roman" w:hAnsi="Times New Roman" w:cs="Times New Roman"/>
          <w:sz w:val="32"/>
          <w:szCs w:val="32"/>
          <w:lang w:val="en-US"/>
        </w:rPr>
        <w:t>W</w:t>
      </w:r>
      <w:r w:rsidR="00ED5095" w:rsidRPr="00881C83">
        <w:rPr>
          <w:rFonts w:ascii="Times New Roman" w:hAnsi="Times New Roman" w:cs="Times New Roman"/>
          <w:sz w:val="32"/>
          <w:szCs w:val="32"/>
        </w:rPr>
        <w:t xml:space="preserve">. </w:t>
      </w:r>
      <w:r w:rsidR="00ED5095" w:rsidRPr="00881C83">
        <w:rPr>
          <w:rFonts w:ascii="Times New Roman" w:hAnsi="Times New Roman" w:cs="Times New Roman"/>
          <w:sz w:val="32"/>
          <w:szCs w:val="32"/>
          <w:lang w:val="en-US"/>
        </w:rPr>
        <w:t>et</w:t>
      </w:r>
      <w:r w:rsidR="00ED5095" w:rsidRPr="00881C83">
        <w:rPr>
          <w:rFonts w:ascii="Times New Roman" w:hAnsi="Times New Roman" w:cs="Times New Roman"/>
          <w:sz w:val="32"/>
          <w:szCs w:val="32"/>
        </w:rPr>
        <w:t xml:space="preserve"> </w:t>
      </w:r>
      <w:r w:rsidR="00ED5095" w:rsidRPr="00881C83">
        <w:rPr>
          <w:rFonts w:ascii="Times New Roman" w:hAnsi="Times New Roman" w:cs="Times New Roman"/>
          <w:sz w:val="32"/>
          <w:szCs w:val="32"/>
          <w:lang w:val="en-US"/>
        </w:rPr>
        <w:t>al</w:t>
      </w:r>
      <w:r w:rsidR="00ED5095" w:rsidRPr="00881C83">
        <w:rPr>
          <w:rFonts w:ascii="Times New Roman" w:hAnsi="Times New Roman" w:cs="Times New Roman"/>
          <w:sz w:val="32"/>
          <w:szCs w:val="32"/>
        </w:rPr>
        <w:t xml:space="preserve">., 2014; </w:t>
      </w:r>
      <w:proofErr w:type="spellStart"/>
      <w:r w:rsidR="00ED5095" w:rsidRPr="00881C83">
        <w:rPr>
          <w:rFonts w:ascii="Times New Roman" w:hAnsi="Times New Roman" w:cs="Times New Roman"/>
          <w:sz w:val="32"/>
          <w:szCs w:val="32"/>
          <w:lang w:val="en-US"/>
        </w:rPr>
        <w:t>Schuschnig</w:t>
      </w:r>
      <w:proofErr w:type="spellEnd"/>
      <w:r w:rsidR="00ED5095" w:rsidRPr="00881C83">
        <w:rPr>
          <w:rFonts w:ascii="Times New Roman" w:hAnsi="Times New Roman" w:cs="Times New Roman"/>
          <w:sz w:val="32"/>
          <w:szCs w:val="32"/>
        </w:rPr>
        <w:t xml:space="preserve"> </w:t>
      </w:r>
      <w:r w:rsidR="00ED5095" w:rsidRPr="00881C83">
        <w:rPr>
          <w:rFonts w:ascii="Times New Roman" w:hAnsi="Times New Roman" w:cs="Times New Roman"/>
          <w:sz w:val="32"/>
          <w:szCs w:val="32"/>
          <w:lang w:val="en-US"/>
        </w:rPr>
        <w:t>U</w:t>
      </w:r>
      <w:r w:rsidR="00ED5095" w:rsidRPr="00881C83">
        <w:rPr>
          <w:rFonts w:ascii="Times New Roman" w:hAnsi="Times New Roman" w:cs="Times New Roman"/>
          <w:sz w:val="32"/>
          <w:szCs w:val="32"/>
        </w:rPr>
        <w:t xml:space="preserve">. </w:t>
      </w:r>
      <w:r w:rsidR="00ED5095" w:rsidRPr="00881C83">
        <w:rPr>
          <w:rFonts w:ascii="Times New Roman" w:hAnsi="Times New Roman" w:cs="Times New Roman"/>
          <w:sz w:val="32"/>
          <w:szCs w:val="32"/>
          <w:lang w:val="en-US"/>
        </w:rPr>
        <w:t>Et</w:t>
      </w:r>
      <w:r w:rsidR="00ED5095" w:rsidRPr="00881C83">
        <w:rPr>
          <w:rFonts w:ascii="Times New Roman" w:hAnsi="Times New Roman" w:cs="Times New Roman"/>
          <w:sz w:val="32"/>
          <w:szCs w:val="32"/>
        </w:rPr>
        <w:t xml:space="preserve"> </w:t>
      </w:r>
      <w:r w:rsidR="00ED5095" w:rsidRPr="00881C83">
        <w:rPr>
          <w:rFonts w:ascii="Times New Roman" w:hAnsi="Times New Roman" w:cs="Times New Roman"/>
          <w:sz w:val="32"/>
          <w:szCs w:val="32"/>
          <w:lang w:val="en-US"/>
        </w:rPr>
        <w:t>al</w:t>
      </w:r>
      <w:r w:rsidR="00ED5095" w:rsidRPr="00881C83">
        <w:rPr>
          <w:rFonts w:ascii="Times New Roman" w:hAnsi="Times New Roman" w:cs="Times New Roman"/>
          <w:sz w:val="32"/>
          <w:szCs w:val="32"/>
        </w:rPr>
        <w:t>. 2008)</w:t>
      </w:r>
      <w:r w:rsidR="00830F06" w:rsidRPr="00BD5B6E">
        <w:rPr>
          <w:rFonts w:ascii="Times New Roman" w:hAnsi="Times New Roman" w:cs="Times New Roman"/>
          <w:sz w:val="32"/>
          <w:szCs w:val="32"/>
        </w:rPr>
        <w:t>.</w:t>
      </w:r>
      <w:r w:rsidR="00487E5B">
        <w:rPr>
          <w:rFonts w:ascii="Times New Roman" w:hAnsi="Times New Roman" w:cs="Times New Roman"/>
          <w:sz w:val="32"/>
          <w:szCs w:val="32"/>
        </w:rPr>
        <w:t xml:space="preserve"> Это преимущество необходимо использ</w:t>
      </w:r>
      <w:r w:rsidR="007C3702">
        <w:rPr>
          <w:rFonts w:ascii="Times New Roman" w:hAnsi="Times New Roman" w:cs="Times New Roman"/>
          <w:sz w:val="32"/>
          <w:szCs w:val="32"/>
        </w:rPr>
        <w:t>овать чаще при заболеваниях ОНП, доставляя лекарственные препараты в ингаляционной форме непосредственно в очаг поражения.</w:t>
      </w:r>
    </w:p>
    <w:p w:rsidR="00F96A71" w:rsidRDefault="0012399B" w:rsidP="00F96A71">
      <w:pPr>
        <w:ind w:firstLine="709"/>
        <w:jc w:val="both"/>
        <w:rPr>
          <w:rFonts w:ascii="Times New Roman" w:hAnsi="Times New Roman" w:cs="Times New Roman"/>
          <w:sz w:val="32"/>
          <w:szCs w:val="32"/>
        </w:rPr>
      </w:pPr>
      <w:proofErr w:type="gramStart"/>
      <w:r w:rsidRPr="0036048A">
        <w:rPr>
          <w:rFonts w:ascii="Times New Roman" w:hAnsi="Times New Roman" w:cs="Times New Roman"/>
          <w:sz w:val="32"/>
          <w:szCs w:val="32"/>
        </w:rPr>
        <w:t xml:space="preserve">В </w:t>
      </w:r>
      <w:r w:rsidR="00A01CED" w:rsidRPr="0036048A">
        <w:rPr>
          <w:rFonts w:ascii="Times New Roman" w:hAnsi="Times New Roman" w:cs="Times New Roman"/>
          <w:sz w:val="32"/>
          <w:szCs w:val="32"/>
        </w:rPr>
        <w:t xml:space="preserve"> настоящее</w:t>
      </w:r>
      <w:proofErr w:type="gramEnd"/>
      <w:r w:rsidR="00A01CED" w:rsidRPr="0036048A">
        <w:rPr>
          <w:rFonts w:ascii="Times New Roman" w:hAnsi="Times New Roman" w:cs="Times New Roman"/>
          <w:sz w:val="32"/>
          <w:szCs w:val="32"/>
        </w:rPr>
        <w:t xml:space="preserve"> время </w:t>
      </w:r>
      <w:r w:rsidRPr="0036048A">
        <w:rPr>
          <w:rFonts w:ascii="Times New Roman" w:hAnsi="Times New Roman" w:cs="Times New Roman"/>
          <w:sz w:val="32"/>
          <w:szCs w:val="32"/>
        </w:rPr>
        <w:t>доказано</w:t>
      </w:r>
      <w:r>
        <w:rPr>
          <w:rFonts w:ascii="Times New Roman" w:hAnsi="Times New Roman" w:cs="Times New Roman"/>
          <w:sz w:val="32"/>
          <w:szCs w:val="32"/>
        </w:rPr>
        <w:t xml:space="preserve">, что </w:t>
      </w:r>
      <w:r w:rsidR="00A01CED" w:rsidRPr="006F28B8">
        <w:rPr>
          <w:rFonts w:ascii="Times New Roman" w:hAnsi="Times New Roman" w:cs="Times New Roman"/>
          <w:sz w:val="32"/>
          <w:szCs w:val="32"/>
        </w:rPr>
        <w:t>системная антибактериальная терапия</w:t>
      </w:r>
      <w:r w:rsidR="0091323C">
        <w:rPr>
          <w:rFonts w:ascii="Times New Roman" w:hAnsi="Times New Roman" w:cs="Times New Roman"/>
          <w:sz w:val="32"/>
          <w:szCs w:val="32"/>
        </w:rPr>
        <w:t xml:space="preserve"> </w:t>
      </w:r>
      <w:r w:rsidR="007C3702">
        <w:rPr>
          <w:rFonts w:ascii="Times New Roman" w:hAnsi="Times New Roman" w:cs="Times New Roman"/>
          <w:sz w:val="32"/>
          <w:szCs w:val="32"/>
        </w:rPr>
        <w:t xml:space="preserve">острого бактериального риносинусита (ОБРС) </w:t>
      </w:r>
      <w:r w:rsidR="0091323C">
        <w:rPr>
          <w:rFonts w:ascii="Times New Roman" w:hAnsi="Times New Roman" w:cs="Times New Roman"/>
          <w:sz w:val="32"/>
          <w:szCs w:val="32"/>
        </w:rPr>
        <w:t>всегда</w:t>
      </w:r>
      <w:r w:rsidR="00A01CED" w:rsidRPr="006F28B8">
        <w:rPr>
          <w:rFonts w:ascii="Times New Roman" w:hAnsi="Times New Roman" w:cs="Times New Roman"/>
          <w:sz w:val="32"/>
          <w:szCs w:val="32"/>
        </w:rPr>
        <w:t xml:space="preserve"> показана при тяжелом течении</w:t>
      </w:r>
      <w:r w:rsidR="007C3702">
        <w:rPr>
          <w:rFonts w:ascii="Times New Roman" w:hAnsi="Times New Roman" w:cs="Times New Roman"/>
          <w:sz w:val="32"/>
          <w:szCs w:val="32"/>
        </w:rPr>
        <w:t xml:space="preserve"> болезни</w:t>
      </w:r>
      <w:r w:rsidR="00A01CED" w:rsidRPr="006F28B8">
        <w:rPr>
          <w:rFonts w:ascii="Times New Roman" w:hAnsi="Times New Roman" w:cs="Times New Roman"/>
          <w:sz w:val="32"/>
          <w:szCs w:val="32"/>
        </w:rPr>
        <w:t>,</w:t>
      </w:r>
      <w:r>
        <w:rPr>
          <w:rFonts w:ascii="Times New Roman" w:hAnsi="Times New Roman" w:cs="Times New Roman"/>
          <w:sz w:val="32"/>
          <w:szCs w:val="32"/>
        </w:rPr>
        <w:t xml:space="preserve"> </w:t>
      </w:r>
      <w:r w:rsidRPr="0036048A">
        <w:rPr>
          <w:rFonts w:ascii="Times New Roman" w:hAnsi="Times New Roman" w:cs="Times New Roman"/>
          <w:sz w:val="32"/>
          <w:szCs w:val="32"/>
        </w:rPr>
        <w:t>тогда как</w:t>
      </w:r>
      <w:r w:rsidR="00A01CED" w:rsidRPr="0036048A">
        <w:rPr>
          <w:rFonts w:ascii="Times New Roman" w:hAnsi="Times New Roman" w:cs="Times New Roman"/>
          <w:sz w:val="32"/>
          <w:szCs w:val="32"/>
        </w:rPr>
        <w:t xml:space="preserve"> </w:t>
      </w:r>
      <w:proofErr w:type="spellStart"/>
      <w:r w:rsidR="00487E5B">
        <w:rPr>
          <w:rFonts w:ascii="Times New Roman" w:hAnsi="Times New Roman" w:cs="Times New Roman"/>
          <w:sz w:val="32"/>
          <w:szCs w:val="32"/>
        </w:rPr>
        <w:t>интраназальная</w:t>
      </w:r>
      <w:proofErr w:type="spellEnd"/>
      <w:r w:rsidR="00487E5B">
        <w:rPr>
          <w:rFonts w:ascii="Times New Roman" w:hAnsi="Times New Roman" w:cs="Times New Roman"/>
          <w:sz w:val="32"/>
          <w:szCs w:val="32"/>
        </w:rPr>
        <w:t xml:space="preserve"> пульсирующая ингаляционная терапия </w:t>
      </w:r>
      <w:r w:rsidR="00F96A71">
        <w:rPr>
          <w:rFonts w:ascii="Times New Roman" w:hAnsi="Times New Roman" w:cs="Times New Roman"/>
          <w:sz w:val="32"/>
          <w:szCs w:val="32"/>
        </w:rPr>
        <w:t xml:space="preserve">является </w:t>
      </w:r>
      <w:r w:rsidR="00487E5B">
        <w:rPr>
          <w:rFonts w:ascii="Times New Roman" w:hAnsi="Times New Roman" w:cs="Times New Roman"/>
          <w:sz w:val="32"/>
          <w:szCs w:val="32"/>
        </w:rPr>
        <w:t xml:space="preserve">хорошей альтернативой при нетяжелых формах ОБРС, </w:t>
      </w:r>
      <w:r w:rsidR="007C3702">
        <w:rPr>
          <w:rFonts w:ascii="Times New Roman" w:hAnsi="Times New Roman" w:cs="Times New Roman"/>
          <w:sz w:val="32"/>
          <w:szCs w:val="32"/>
        </w:rPr>
        <w:t xml:space="preserve">распространенность которых значительно шире </w:t>
      </w:r>
      <w:r w:rsidR="00E021F2" w:rsidRPr="006F28B8">
        <w:rPr>
          <w:rFonts w:ascii="Times New Roman" w:hAnsi="Times New Roman" w:cs="Times New Roman"/>
          <w:sz w:val="32"/>
          <w:szCs w:val="32"/>
        </w:rPr>
        <w:t>(</w:t>
      </w:r>
      <w:r w:rsidR="007C3702" w:rsidRPr="00BD5B6E">
        <w:rPr>
          <w:rFonts w:ascii="Times New Roman" w:eastAsia="Times New Roman" w:hAnsi="Times New Roman" w:cs="Times New Roman"/>
          <w:sz w:val="32"/>
          <w:szCs w:val="32"/>
        </w:rPr>
        <w:t>Лопатин А.С</w:t>
      </w:r>
      <w:r w:rsidR="007C3702" w:rsidRPr="00BD5B6E">
        <w:rPr>
          <w:rFonts w:ascii="Times New Roman" w:eastAsia="Calibri" w:hAnsi="Times New Roman" w:cs="Times New Roman"/>
          <w:sz w:val="32"/>
          <w:szCs w:val="32"/>
        </w:rPr>
        <w:t>. и др., 2018</w:t>
      </w:r>
      <w:r w:rsidR="007C3702">
        <w:rPr>
          <w:rFonts w:ascii="Times New Roman" w:eastAsia="Calibri" w:hAnsi="Times New Roman" w:cs="Times New Roman"/>
          <w:sz w:val="32"/>
          <w:szCs w:val="32"/>
        </w:rPr>
        <w:t xml:space="preserve">; </w:t>
      </w:r>
      <w:r w:rsidR="00E021F2" w:rsidRPr="006F28B8">
        <w:rPr>
          <w:rFonts w:ascii="Times New Roman" w:hAnsi="Times New Roman" w:cs="Times New Roman"/>
          <w:sz w:val="32"/>
          <w:szCs w:val="32"/>
          <w:lang w:val="en-US"/>
        </w:rPr>
        <w:t>Chow</w:t>
      </w:r>
      <w:r w:rsidR="00E021F2" w:rsidRPr="006F28B8">
        <w:rPr>
          <w:rFonts w:ascii="Times New Roman" w:hAnsi="Times New Roman" w:cs="Times New Roman"/>
          <w:sz w:val="32"/>
          <w:szCs w:val="32"/>
        </w:rPr>
        <w:t xml:space="preserve"> </w:t>
      </w:r>
      <w:r w:rsidR="00E021F2" w:rsidRPr="006F28B8">
        <w:rPr>
          <w:rFonts w:ascii="Times New Roman" w:hAnsi="Times New Roman" w:cs="Times New Roman"/>
          <w:sz w:val="32"/>
          <w:szCs w:val="32"/>
          <w:lang w:val="en-US"/>
        </w:rPr>
        <w:t>A</w:t>
      </w:r>
      <w:r w:rsidR="00E021F2" w:rsidRPr="006F28B8">
        <w:rPr>
          <w:rFonts w:ascii="Times New Roman" w:eastAsia="Calibri" w:hAnsi="Times New Roman" w:cs="Times New Roman"/>
          <w:sz w:val="32"/>
          <w:szCs w:val="32"/>
          <w:lang w:val="en-US"/>
        </w:rPr>
        <w:t>W</w:t>
      </w:r>
      <w:r w:rsidR="00E021F2" w:rsidRPr="006F28B8">
        <w:rPr>
          <w:rFonts w:ascii="Times New Roman" w:eastAsia="Calibri" w:hAnsi="Times New Roman" w:cs="Times New Roman"/>
          <w:sz w:val="32"/>
          <w:szCs w:val="32"/>
        </w:rPr>
        <w:t xml:space="preserve"> </w:t>
      </w:r>
      <w:r w:rsidR="007C3702" w:rsidRPr="007C3702">
        <w:rPr>
          <w:rFonts w:ascii="Times New Roman" w:eastAsia="Calibri" w:hAnsi="Times New Roman" w:cs="Times New Roman"/>
          <w:sz w:val="32"/>
          <w:szCs w:val="32"/>
          <w:lang w:val="en-US"/>
        </w:rPr>
        <w:t>et</w:t>
      </w:r>
      <w:r w:rsidR="007C3702" w:rsidRPr="007C3702">
        <w:rPr>
          <w:rFonts w:ascii="Times New Roman" w:eastAsia="Calibri" w:hAnsi="Times New Roman" w:cs="Times New Roman"/>
          <w:sz w:val="32"/>
          <w:szCs w:val="32"/>
        </w:rPr>
        <w:t xml:space="preserve"> </w:t>
      </w:r>
      <w:r w:rsidR="007C3702" w:rsidRPr="007C3702">
        <w:rPr>
          <w:rFonts w:ascii="Times New Roman" w:eastAsia="Calibri" w:hAnsi="Times New Roman" w:cs="Times New Roman"/>
          <w:sz w:val="32"/>
          <w:szCs w:val="32"/>
          <w:lang w:val="en-US"/>
        </w:rPr>
        <w:t>al</w:t>
      </w:r>
      <w:r w:rsidR="007C3702" w:rsidRPr="007C3702">
        <w:rPr>
          <w:rFonts w:ascii="Times New Roman" w:eastAsia="Calibri" w:hAnsi="Times New Roman" w:cs="Times New Roman"/>
          <w:sz w:val="32"/>
          <w:szCs w:val="32"/>
        </w:rPr>
        <w:t>.</w:t>
      </w:r>
      <w:r w:rsidR="007C3702">
        <w:rPr>
          <w:rFonts w:ascii="Times New Roman" w:eastAsia="Calibri" w:hAnsi="Times New Roman" w:cs="Times New Roman"/>
          <w:sz w:val="32"/>
          <w:szCs w:val="32"/>
        </w:rPr>
        <w:t>,</w:t>
      </w:r>
      <w:r w:rsidR="00E021F2" w:rsidRPr="006F28B8">
        <w:rPr>
          <w:rFonts w:ascii="Times New Roman" w:eastAsia="Calibri" w:hAnsi="Times New Roman" w:cs="Times New Roman"/>
          <w:sz w:val="32"/>
          <w:szCs w:val="32"/>
        </w:rPr>
        <w:t xml:space="preserve"> 2012</w:t>
      </w:r>
      <w:r w:rsidR="00671BD7">
        <w:rPr>
          <w:rFonts w:ascii="Times New Roman" w:eastAsia="Calibri" w:hAnsi="Times New Roman" w:cs="Times New Roman"/>
          <w:sz w:val="32"/>
          <w:szCs w:val="32"/>
        </w:rPr>
        <w:t>;</w:t>
      </w:r>
      <w:r w:rsidR="00671BD7" w:rsidRPr="00671BD7">
        <w:rPr>
          <w:rFonts w:ascii="Times New Roman" w:eastAsia="Calibri" w:hAnsi="Times New Roman" w:cs="Times New Roman"/>
          <w:sz w:val="32"/>
          <w:szCs w:val="32"/>
        </w:rPr>
        <w:t xml:space="preserve"> </w:t>
      </w:r>
      <w:r w:rsidR="00671BD7" w:rsidRPr="00881C83">
        <w:rPr>
          <w:rFonts w:ascii="Times New Roman" w:eastAsia="Calibri" w:hAnsi="Times New Roman" w:cs="Times New Roman"/>
          <w:sz w:val="32"/>
          <w:szCs w:val="32"/>
        </w:rPr>
        <w:t xml:space="preserve">Mentzel </w:t>
      </w:r>
      <w:r w:rsidR="00671BD7" w:rsidRPr="00881C83">
        <w:rPr>
          <w:rFonts w:ascii="Times New Roman" w:eastAsia="Calibri" w:hAnsi="Times New Roman" w:cs="Times New Roman"/>
          <w:sz w:val="32"/>
          <w:szCs w:val="32"/>
          <w:lang w:val="en-US"/>
        </w:rPr>
        <w:t>H</w:t>
      </w:r>
      <w:r w:rsidR="00671BD7" w:rsidRPr="00881C83">
        <w:rPr>
          <w:rFonts w:ascii="Times New Roman" w:eastAsia="Calibri" w:hAnsi="Times New Roman" w:cs="Times New Roman"/>
          <w:sz w:val="32"/>
          <w:szCs w:val="32"/>
        </w:rPr>
        <w:t xml:space="preserve">. </w:t>
      </w:r>
      <w:r w:rsidR="00671BD7" w:rsidRPr="00881C83">
        <w:rPr>
          <w:rFonts w:ascii="Times New Roman" w:eastAsia="Calibri" w:hAnsi="Times New Roman" w:cs="Times New Roman"/>
          <w:sz w:val="32"/>
          <w:szCs w:val="32"/>
          <w:lang w:val="en-US"/>
        </w:rPr>
        <w:t>et</w:t>
      </w:r>
      <w:r w:rsidR="00671BD7" w:rsidRPr="00881C83">
        <w:rPr>
          <w:rFonts w:ascii="Times New Roman" w:eastAsia="Calibri" w:hAnsi="Times New Roman" w:cs="Times New Roman"/>
          <w:sz w:val="32"/>
          <w:szCs w:val="32"/>
        </w:rPr>
        <w:t xml:space="preserve"> </w:t>
      </w:r>
      <w:r w:rsidR="00671BD7" w:rsidRPr="00881C83">
        <w:rPr>
          <w:rFonts w:ascii="Times New Roman" w:eastAsia="Calibri" w:hAnsi="Times New Roman" w:cs="Times New Roman"/>
          <w:sz w:val="32"/>
          <w:szCs w:val="32"/>
          <w:lang w:val="en-US"/>
        </w:rPr>
        <w:t>al</w:t>
      </w:r>
      <w:r w:rsidR="00671BD7" w:rsidRPr="00881C83">
        <w:rPr>
          <w:rFonts w:ascii="Times New Roman" w:eastAsia="Calibri" w:hAnsi="Times New Roman" w:cs="Times New Roman"/>
          <w:sz w:val="32"/>
          <w:szCs w:val="32"/>
        </w:rPr>
        <w:t>., 2013</w:t>
      </w:r>
      <w:r w:rsidR="00E021F2" w:rsidRPr="006F28B8">
        <w:rPr>
          <w:rFonts w:ascii="Times New Roman" w:hAnsi="Times New Roman" w:cs="Times New Roman"/>
          <w:sz w:val="32"/>
          <w:szCs w:val="32"/>
        </w:rPr>
        <w:t>).</w:t>
      </w:r>
      <w:r w:rsidR="00487E5B">
        <w:rPr>
          <w:rFonts w:ascii="Times New Roman" w:hAnsi="Times New Roman" w:cs="Times New Roman"/>
          <w:sz w:val="32"/>
          <w:szCs w:val="32"/>
        </w:rPr>
        <w:t xml:space="preserve"> С этой целью перспективным выглядит применение </w:t>
      </w:r>
      <w:proofErr w:type="spellStart"/>
      <w:r w:rsidR="00E021F2" w:rsidRPr="00881C83">
        <w:rPr>
          <w:rFonts w:ascii="Times New Roman" w:hAnsi="Times New Roman" w:cs="Times New Roman"/>
          <w:color w:val="000000"/>
          <w:sz w:val="32"/>
          <w:szCs w:val="32"/>
        </w:rPr>
        <w:t>тиамфеникола</w:t>
      </w:r>
      <w:proofErr w:type="spellEnd"/>
      <w:r w:rsidR="00E021F2" w:rsidRPr="00881C83">
        <w:rPr>
          <w:rFonts w:ascii="Times New Roman" w:hAnsi="Times New Roman" w:cs="Times New Roman"/>
          <w:color w:val="000000"/>
          <w:sz w:val="32"/>
          <w:szCs w:val="32"/>
        </w:rPr>
        <w:t xml:space="preserve"> </w:t>
      </w:r>
      <w:proofErr w:type="spellStart"/>
      <w:r w:rsidR="00E021F2" w:rsidRPr="00881C83">
        <w:rPr>
          <w:rFonts w:ascii="Times New Roman" w:hAnsi="Times New Roman" w:cs="Times New Roman"/>
          <w:color w:val="000000"/>
          <w:sz w:val="32"/>
          <w:szCs w:val="32"/>
        </w:rPr>
        <w:t>глицинат</w:t>
      </w:r>
      <w:r w:rsidR="00487E5B">
        <w:rPr>
          <w:rFonts w:ascii="Times New Roman" w:hAnsi="Times New Roman" w:cs="Times New Roman"/>
          <w:color w:val="000000"/>
          <w:sz w:val="32"/>
          <w:szCs w:val="32"/>
        </w:rPr>
        <w:t>а</w:t>
      </w:r>
      <w:proofErr w:type="spellEnd"/>
      <w:r w:rsidR="00E021F2" w:rsidRPr="00881C83">
        <w:rPr>
          <w:rFonts w:ascii="Times New Roman" w:hAnsi="Times New Roman" w:cs="Times New Roman"/>
          <w:color w:val="000000"/>
          <w:sz w:val="32"/>
          <w:szCs w:val="32"/>
        </w:rPr>
        <w:t xml:space="preserve"> </w:t>
      </w:r>
      <w:proofErr w:type="spellStart"/>
      <w:r w:rsidR="00E021F2" w:rsidRPr="00881C83">
        <w:rPr>
          <w:rFonts w:ascii="Times New Roman" w:hAnsi="Times New Roman" w:cs="Times New Roman"/>
          <w:color w:val="000000"/>
          <w:sz w:val="32"/>
          <w:szCs w:val="32"/>
        </w:rPr>
        <w:t>ацетилцистеинат</w:t>
      </w:r>
      <w:r w:rsidR="00487E5B">
        <w:rPr>
          <w:rFonts w:ascii="Times New Roman" w:hAnsi="Times New Roman" w:cs="Times New Roman"/>
          <w:color w:val="000000"/>
          <w:sz w:val="32"/>
          <w:szCs w:val="32"/>
        </w:rPr>
        <w:t>а</w:t>
      </w:r>
      <w:proofErr w:type="spellEnd"/>
      <w:r w:rsidR="00F71666">
        <w:rPr>
          <w:rFonts w:ascii="Times New Roman" w:hAnsi="Times New Roman" w:cs="Times New Roman"/>
          <w:color w:val="000000"/>
          <w:sz w:val="32"/>
          <w:szCs w:val="32"/>
        </w:rPr>
        <w:t xml:space="preserve"> (ТГА)</w:t>
      </w:r>
      <w:r w:rsidR="00E021F2" w:rsidRPr="00881C83">
        <w:rPr>
          <w:rFonts w:ascii="Times New Roman" w:hAnsi="Times New Roman" w:cs="Times New Roman"/>
          <w:color w:val="000000"/>
          <w:sz w:val="32"/>
          <w:szCs w:val="32"/>
        </w:rPr>
        <w:t>, представляющ</w:t>
      </w:r>
      <w:r w:rsidR="00487E5B">
        <w:rPr>
          <w:rFonts w:ascii="Times New Roman" w:hAnsi="Times New Roman" w:cs="Times New Roman"/>
          <w:color w:val="000000"/>
          <w:sz w:val="32"/>
          <w:szCs w:val="32"/>
        </w:rPr>
        <w:t>его</w:t>
      </w:r>
      <w:r w:rsidR="00E021F2" w:rsidRPr="00881C83">
        <w:rPr>
          <w:rFonts w:ascii="Times New Roman" w:hAnsi="Times New Roman" w:cs="Times New Roman"/>
          <w:color w:val="000000"/>
          <w:sz w:val="32"/>
          <w:szCs w:val="32"/>
        </w:rPr>
        <w:t xml:space="preserve"> собой комбинацию анти</w:t>
      </w:r>
      <w:r w:rsidR="00A01CED">
        <w:rPr>
          <w:rFonts w:ascii="Times New Roman" w:hAnsi="Times New Roman" w:cs="Times New Roman"/>
          <w:color w:val="000000"/>
          <w:sz w:val="32"/>
          <w:szCs w:val="32"/>
        </w:rPr>
        <w:t xml:space="preserve">биотика </w:t>
      </w:r>
      <w:proofErr w:type="spellStart"/>
      <w:r w:rsidR="00A01CED">
        <w:rPr>
          <w:rFonts w:ascii="Times New Roman" w:hAnsi="Times New Roman" w:cs="Times New Roman"/>
          <w:color w:val="000000"/>
          <w:sz w:val="32"/>
          <w:szCs w:val="32"/>
        </w:rPr>
        <w:t>тиамфеникола</w:t>
      </w:r>
      <w:proofErr w:type="spellEnd"/>
      <w:r w:rsidR="00A01CED">
        <w:rPr>
          <w:rFonts w:ascii="Times New Roman" w:hAnsi="Times New Roman" w:cs="Times New Roman"/>
          <w:color w:val="000000"/>
          <w:sz w:val="32"/>
          <w:szCs w:val="32"/>
        </w:rPr>
        <w:t xml:space="preserve"> </w:t>
      </w:r>
      <w:r w:rsidR="00E021F2" w:rsidRPr="00881C83">
        <w:rPr>
          <w:rFonts w:ascii="Times New Roman" w:hAnsi="Times New Roman" w:cs="Times New Roman"/>
          <w:color w:val="000000"/>
          <w:sz w:val="32"/>
          <w:szCs w:val="32"/>
        </w:rPr>
        <w:t xml:space="preserve">и </w:t>
      </w:r>
      <w:proofErr w:type="spellStart"/>
      <w:r w:rsidR="00E021F2" w:rsidRPr="00881C83">
        <w:rPr>
          <w:rFonts w:ascii="Times New Roman" w:hAnsi="Times New Roman" w:cs="Times New Roman"/>
          <w:color w:val="000000"/>
          <w:sz w:val="32"/>
          <w:szCs w:val="32"/>
        </w:rPr>
        <w:lastRenderedPageBreak/>
        <w:t>муколитика</w:t>
      </w:r>
      <w:proofErr w:type="spellEnd"/>
      <w:r w:rsidR="00E021F2" w:rsidRPr="00881C83">
        <w:rPr>
          <w:rFonts w:ascii="Times New Roman" w:hAnsi="Times New Roman" w:cs="Times New Roman"/>
          <w:color w:val="000000"/>
          <w:sz w:val="32"/>
          <w:szCs w:val="32"/>
        </w:rPr>
        <w:t xml:space="preserve"> N-</w:t>
      </w:r>
      <w:proofErr w:type="spellStart"/>
      <w:r w:rsidR="00671BD7">
        <w:rPr>
          <w:rFonts w:ascii="Times New Roman" w:hAnsi="Times New Roman" w:cs="Times New Roman"/>
          <w:color w:val="000000"/>
          <w:sz w:val="32"/>
          <w:szCs w:val="32"/>
        </w:rPr>
        <w:t>ацетилцистеина</w:t>
      </w:r>
      <w:proofErr w:type="spellEnd"/>
      <w:r w:rsidR="00E021F2" w:rsidRPr="00881C83">
        <w:rPr>
          <w:rFonts w:ascii="Times New Roman" w:hAnsi="Times New Roman" w:cs="Times New Roman"/>
          <w:color w:val="000000"/>
          <w:sz w:val="32"/>
          <w:szCs w:val="32"/>
        </w:rPr>
        <w:t>.</w:t>
      </w:r>
      <w:r w:rsidR="009B65A4" w:rsidRPr="00881C83">
        <w:rPr>
          <w:rFonts w:ascii="Times New Roman" w:hAnsi="Times New Roman" w:cs="Times New Roman"/>
          <w:color w:val="000000"/>
          <w:sz w:val="32"/>
          <w:szCs w:val="32"/>
        </w:rPr>
        <w:t xml:space="preserve"> </w:t>
      </w:r>
      <w:r w:rsidR="009B65A4" w:rsidRPr="00F6281F">
        <w:rPr>
          <w:rFonts w:ascii="Times New Roman" w:hAnsi="Times New Roman" w:cs="Times New Roman"/>
          <w:sz w:val="32"/>
          <w:szCs w:val="32"/>
        </w:rPr>
        <w:t xml:space="preserve">Учитывая, что для терапии </w:t>
      </w:r>
      <w:r w:rsidR="001F0C80" w:rsidRPr="00F6281F">
        <w:rPr>
          <w:rFonts w:ascii="Times New Roman" w:hAnsi="Times New Roman" w:cs="Times New Roman"/>
          <w:sz w:val="32"/>
          <w:szCs w:val="32"/>
        </w:rPr>
        <w:t xml:space="preserve">ОРС </w:t>
      </w:r>
      <w:proofErr w:type="spellStart"/>
      <w:r w:rsidR="00A01CED" w:rsidRPr="00F6281F">
        <w:rPr>
          <w:rFonts w:ascii="Times New Roman" w:hAnsi="Times New Roman" w:cs="Times New Roman"/>
          <w:sz w:val="32"/>
          <w:szCs w:val="32"/>
        </w:rPr>
        <w:t>небактериальной</w:t>
      </w:r>
      <w:proofErr w:type="spellEnd"/>
      <w:r w:rsidR="00595095" w:rsidRPr="00F6281F">
        <w:rPr>
          <w:rFonts w:ascii="Times New Roman" w:hAnsi="Times New Roman" w:cs="Times New Roman"/>
          <w:sz w:val="32"/>
          <w:szCs w:val="32"/>
        </w:rPr>
        <w:t xml:space="preserve"> </w:t>
      </w:r>
      <w:r w:rsidR="00A01CED" w:rsidRPr="00F6281F">
        <w:rPr>
          <w:rFonts w:ascii="Times New Roman" w:hAnsi="Times New Roman" w:cs="Times New Roman"/>
          <w:sz w:val="32"/>
          <w:szCs w:val="32"/>
        </w:rPr>
        <w:t xml:space="preserve">этиологии </w:t>
      </w:r>
      <w:r w:rsidR="001F0C80" w:rsidRPr="00F6281F">
        <w:rPr>
          <w:rFonts w:ascii="Times New Roman" w:hAnsi="Times New Roman" w:cs="Times New Roman"/>
          <w:sz w:val="32"/>
          <w:szCs w:val="32"/>
        </w:rPr>
        <w:t xml:space="preserve">широко </w:t>
      </w:r>
      <w:r w:rsidR="00890802" w:rsidRPr="00F6281F">
        <w:rPr>
          <w:rFonts w:ascii="Times New Roman" w:hAnsi="Times New Roman" w:cs="Times New Roman"/>
          <w:sz w:val="32"/>
          <w:szCs w:val="32"/>
        </w:rPr>
        <w:t xml:space="preserve">используются топические </w:t>
      </w:r>
      <w:proofErr w:type="spellStart"/>
      <w:r w:rsidR="00890802" w:rsidRPr="00F6281F">
        <w:rPr>
          <w:rFonts w:ascii="Times New Roman" w:hAnsi="Times New Roman" w:cs="Times New Roman"/>
          <w:sz w:val="32"/>
          <w:szCs w:val="32"/>
        </w:rPr>
        <w:t>интраназальные</w:t>
      </w:r>
      <w:proofErr w:type="spellEnd"/>
      <w:r w:rsidR="00890802" w:rsidRPr="00F6281F">
        <w:rPr>
          <w:rFonts w:ascii="Times New Roman" w:hAnsi="Times New Roman" w:cs="Times New Roman"/>
          <w:sz w:val="32"/>
          <w:szCs w:val="32"/>
        </w:rPr>
        <w:t xml:space="preserve"> </w:t>
      </w:r>
      <w:proofErr w:type="spellStart"/>
      <w:r w:rsidR="00890802" w:rsidRPr="00F6281F">
        <w:rPr>
          <w:rFonts w:ascii="Times New Roman" w:hAnsi="Times New Roman" w:cs="Times New Roman"/>
          <w:sz w:val="32"/>
          <w:szCs w:val="32"/>
        </w:rPr>
        <w:t>глюкокортикостероиды</w:t>
      </w:r>
      <w:proofErr w:type="spellEnd"/>
      <w:r w:rsidR="00696F73" w:rsidRPr="00F6281F">
        <w:rPr>
          <w:rFonts w:ascii="Times New Roman" w:hAnsi="Times New Roman" w:cs="Times New Roman"/>
          <w:sz w:val="32"/>
          <w:szCs w:val="32"/>
        </w:rPr>
        <w:t xml:space="preserve"> (ГКС)</w:t>
      </w:r>
      <w:r w:rsidR="00C521C1" w:rsidRPr="00F6281F">
        <w:rPr>
          <w:rFonts w:ascii="Times New Roman" w:hAnsi="Times New Roman" w:cs="Times New Roman"/>
          <w:sz w:val="32"/>
          <w:szCs w:val="32"/>
        </w:rPr>
        <w:t xml:space="preserve">, также оправдано применение </w:t>
      </w:r>
      <w:r w:rsidR="00E931B7" w:rsidRPr="00F6281F">
        <w:rPr>
          <w:rFonts w:ascii="Times New Roman" w:hAnsi="Times New Roman" w:cs="Times New Roman"/>
          <w:sz w:val="32"/>
          <w:szCs w:val="32"/>
        </w:rPr>
        <w:t xml:space="preserve">ГКС при ингаляционной пульсирующей терапии </w:t>
      </w:r>
      <w:r w:rsidR="00C521C1" w:rsidRPr="00F6281F">
        <w:rPr>
          <w:rFonts w:ascii="Times New Roman" w:hAnsi="Times New Roman" w:cs="Times New Roman"/>
          <w:sz w:val="32"/>
          <w:szCs w:val="32"/>
        </w:rPr>
        <w:t xml:space="preserve">с точкой </w:t>
      </w:r>
      <w:r w:rsidR="00C521C1" w:rsidRPr="00F96A71">
        <w:rPr>
          <w:rFonts w:ascii="Times New Roman" w:hAnsi="Times New Roman" w:cs="Times New Roman"/>
          <w:sz w:val="32"/>
          <w:szCs w:val="32"/>
        </w:rPr>
        <w:t>приложения в ОНП</w:t>
      </w:r>
      <w:r w:rsidR="00E931B7" w:rsidRPr="00F96A71">
        <w:rPr>
          <w:rFonts w:ascii="Times New Roman" w:hAnsi="Times New Roman" w:cs="Times New Roman"/>
          <w:sz w:val="32"/>
          <w:szCs w:val="32"/>
        </w:rPr>
        <w:t>.</w:t>
      </w:r>
      <w:r w:rsidR="00890802" w:rsidRPr="00F96A71">
        <w:rPr>
          <w:rFonts w:ascii="Times New Roman" w:hAnsi="Times New Roman" w:cs="Times New Roman"/>
          <w:sz w:val="32"/>
          <w:szCs w:val="32"/>
        </w:rPr>
        <w:t xml:space="preserve"> </w:t>
      </w:r>
    </w:p>
    <w:p w:rsidR="00C521C1" w:rsidRDefault="00C521C1" w:rsidP="009A1CBF">
      <w:pPr>
        <w:ind w:firstLine="709"/>
        <w:jc w:val="center"/>
        <w:rPr>
          <w:rFonts w:ascii="Times New Roman" w:eastAsia="Calibri" w:hAnsi="Times New Roman" w:cs="Times New Roman"/>
          <w:b/>
          <w:sz w:val="32"/>
          <w:szCs w:val="32"/>
        </w:rPr>
      </w:pPr>
      <w:r w:rsidRPr="00881C83">
        <w:rPr>
          <w:rFonts w:ascii="Times New Roman" w:eastAsia="Calibri" w:hAnsi="Times New Roman" w:cs="Times New Roman"/>
          <w:b/>
          <w:sz w:val="32"/>
          <w:szCs w:val="32"/>
        </w:rPr>
        <w:t>Степень разработанности проблемы</w:t>
      </w:r>
    </w:p>
    <w:p w:rsidR="00F96A71" w:rsidRPr="001632F0" w:rsidRDefault="00DB5867" w:rsidP="001632F0">
      <w:pPr>
        <w:ind w:firstLine="680"/>
        <w:jc w:val="both"/>
        <w:rPr>
          <w:rFonts w:ascii="Times New Roman" w:eastAsia="Calibri" w:hAnsi="Times New Roman" w:cs="Times New Roman"/>
          <w:sz w:val="32"/>
          <w:szCs w:val="32"/>
          <w:lang w:eastAsia="en-US"/>
        </w:rPr>
      </w:pPr>
      <w:r w:rsidRPr="001632F0">
        <w:rPr>
          <w:rFonts w:ascii="Times New Roman" w:eastAsia="Calibri" w:hAnsi="Times New Roman" w:cs="Times New Roman"/>
          <w:sz w:val="32"/>
          <w:szCs w:val="32"/>
          <w:lang w:eastAsia="en-US"/>
        </w:rPr>
        <w:t xml:space="preserve">Согласно </w:t>
      </w:r>
      <w:r w:rsidR="0012399B" w:rsidRPr="0036048A">
        <w:rPr>
          <w:rFonts w:ascii="Times New Roman" w:eastAsia="Calibri" w:hAnsi="Times New Roman" w:cs="Times New Roman"/>
          <w:sz w:val="32"/>
          <w:szCs w:val="32"/>
          <w:lang w:eastAsia="en-US"/>
        </w:rPr>
        <w:t>зарубежным</w:t>
      </w:r>
      <w:r w:rsidR="0012399B">
        <w:rPr>
          <w:rFonts w:ascii="Times New Roman" w:eastAsia="Calibri" w:hAnsi="Times New Roman" w:cs="Times New Roman"/>
          <w:sz w:val="32"/>
          <w:szCs w:val="32"/>
          <w:lang w:eastAsia="en-US"/>
        </w:rPr>
        <w:t xml:space="preserve"> </w:t>
      </w:r>
      <w:r w:rsidRPr="001632F0">
        <w:rPr>
          <w:rFonts w:ascii="Times New Roman" w:eastAsia="Calibri" w:hAnsi="Times New Roman" w:cs="Times New Roman"/>
          <w:sz w:val="32"/>
          <w:szCs w:val="32"/>
          <w:lang w:eastAsia="en-US"/>
        </w:rPr>
        <w:t>литературным данным</w:t>
      </w:r>
      <w:r w:rsidR="001632F0" w:rsidRPr="001632F0">
        <w:rPr>
          <w:rFonts w:ascii="Times New Roman" w:eastAsia="Calibri" w:hAnsi="Times New Roman" w:cs="Times New Roman"/>
          <w:sz w:val="32"/>
          <w:szCs w:val="32"/>
          <w:lang w:eastAsia="en-US"/>
        </w:rPr>
        <w:t xml:space="preserve"> </w:t>
      </w:r>
      <w:r w:rsidRPr="001632F0">
        <w:rPr>
          <w:rFonts w:ascii="Times New Roman" w:eastAsia="Calibri" w:hAnsi="Times New Roman" w:cs="Times New Roman"/>
          <w:sz w:val="32"/>
          <w:szCs w:val="32"/>
          <w:lang w:eastAsia="en-US"/>
        </w:rPr>
        <w:t>п</w:t>
      </w:r>
      <w:r w:rsidR="00675CE7" w:rsidRPr="001632F0">
        <w:rPr>
          <w:rFonts w:ascii="Times New Roman" w:eastAsia="Calibri" w:hAnsi="Times New Roman" w:cs="Times New Roman"/>
          <w:sz w:val="32"/>
          <w:szCs w:val="32"/>
          <w:lang w:eastAsia="en-US"/>
        </w:rPr>
        <w:t>рименение</w:t>
      </w:r>
      <w:r w:rsidR="000F41D1" w:rsidRPr="001632F0">
        <w:rPr>
          <w:rFonts w:ascii="Times New Roman" w:eastAsia="Calibri" w:hAnsi="Times New Roman" w:cs="Times New Roman"/>
          <w:sz w:val="32"/>
          <w:szCs w:val="32"/>
          <w:lang w:eastAsia="en-US"/>
        </w:rPr>
        <w:t xml:space="preserve"> пульсирующей ингаляционной терапии</w:t>
      </w:r>
      <w:r w:rsidR="00675CE7" w:rsidRPr="001632F0">
        <w:rPr>
          <w:rFonts w:ascii="Times New Roman" w:eastAsia="Calibri" w:hAnsi="Times New Roman" w:cs="Times New Roman"/>
          <w:sz w:val="32"/>
          <w:szCs w:val="32"/>
          <w:lang w:eastAsia="en-US"/>
        </w:rPr>
        <w:t xml:space="preserve"> </w:t>
      </w:r>
      <w:r w:rsidR="009230D8" w:rsidRPr="001632F0">
        <w:rPr>
          <w:rFonts w:ascii="Times New Roman" w:eastAsia="Calibri" w:hAnsi="Times New Roman" w:cs="Times New Roman"/>
          <w:sz w:val="32"/>
          <w:szCs w:val="32"/>
          <w:lang w:eastAsia="en-US"/>
        </w:rPr>
        <w:t>только солевым</w:t>
      </w:r>
      <w:r w:rsidR="00606EA0" w:rsidRPr="001632F0">
        <w:rPr>
          <w:rFonts w:ascii="Times New Roman" w:eastAsia="Calibri" w:hAnsi="Times New Roman" w:cs="Times New Roman"/>
          <w:sz w:val="32"/>
          <w:szCs w:val="32"/>
          <w:lang w:eastAsia="en-US"/>
        </w:rPr>
        <w:t xml:space="preserve"> растворо</w:t>
      </w:r>
      <w:r w:rsidR="009230D8" w:rsidRPr="001632F0">
        <w:rPr>
          <w:rFonts w:ascii="Times New Roman" w:eastAsia="Calibri" w:hAnsi="Times New Roman" w:cs="Times New Roman"/>
          <w:sz w:val="32"/>
          <w:szCs w:val="32"/>
          <w:lang w:eastAsia="en-US"/>
        </w:rPr>
        <w:t xml:space="preserve">м </w:t>
      </w:r>
      <w:r w:rsidR="00675CE7" w:rsidRPr="001632F0">
        <w:rPr>
          <w:rFonts w:ascii="Times New Roman" w:eastAsia="Calibri" w:hAnsi="Times New Roman" w:cs="Times New Roman"/>
          <w:sz w:val="32"/>
          <w:szCs w:val="32"/>
          <w:lang w:eastAsia="en-US"/>
        </w:rPr>
        <w:t xml:space="preserve">в сочетании с традиционным лечением при ОРС </w:t>
      </w:r>
      <w:r w:rsidR="00675CE7" w:rsidRPr="001632F0">
        <w:rPr>
          <w:rFonts w:ascii="Times New Roman" w:hAnsi="Times New Roman" w:cs="Times New Roman"/>
          <w:sz w:val="32"/>
          <w:szCs w:val="32"/>
        </w:rPr>
        <w:t>уменьшает потребность в назальных ГКС и системных антибиотиках</w:t>
      </w:r>
      <w:r w:rsidRPr="001632F0">
        <w:rPr>
          <w:rFonts w:ascii="Times New Roman" w:hAnsi="Times New Roman" w:cs="Times New Roman"/>
          <w:sz w:val="32"/>
          <w:szCs w:val="32"/>
        </w:rPr>
        <w:t xml:space="preserve"> и</w:t>
      </w:r>
      <w:r w:rsidR="00675CE7" w:rsidRPr="001632F0">
        <w:rPr>
          <w:rFonts w:ascii="Times New Roman" w:hAnsi="Times New Roman" w:cs="Times New Roman"/>
          <w:sz w:val="32"/>
          <w:szCs w:val="32"/>
        </w:rPr>
        <w:t xml:space="preserve"> сокращает продолжительность болезни</w:t>
      </w:r>
      <w:r w:rsidR="001632F0" w:rsidRPr="001632F0">
        <w:rPr>
          <w:rFonts w:ascii="Times New Roman" w:hAnsi="Times New Roman" w:cs="Times New Roman"/>
          <w:sz w:val="32"/>
          <w:szCs w:val="32"/>
        </w:rPr>
        <w:t xml:space="preserve"> </w:t>
      </w:r>
      <w:r w:rsidR="001632F0" w:rsidRPr="001632F0">
        <w:rPr>
          <w:rFonts w:ascii="Times New Roman" w:eastAsia="Calibri" w:hAnsi="Times New Roman" w:cs="Times New Roman"/>
          <w:sz w:val="32"/>
          <w:szCs w:val="32"/>
          <w:lang w:eastAsia="en-US"/>
        </w:rPr>
        <w:t xml:space="preserve">(Mentzel </w:t>
      </w:r>
      <w:r w:rsidR="001632F0" w:rsidRPr="001632F0">
        <w:rPr>
          <w:rFonts w:ascii="Times New Roman" w:eastAsia="Calibri" w:hAnsi="Times New Roman" w:cs="Times New Roman"/>
          <w:sz w:val="32"/>
          <w:szCs w:val="32"/>
          <w:lang w:val="en-US" w:eastAsia="en-US"/>
        </w:rPr>
        <w:t>H</w:t>
      </w:r>
      <w:r w:rsidR="001632F0" w:rsidRPr="001632F0">
        <w:rPr>
          <w:rFonts w:ascii="Times New Roman" w:eastAsia="Calibri" w:hAnsi="Times New Roman" w:cs="Times New Roman"/>
          <w:sz w:val="32"/>
          <w:szCs w:val="32"/>
          <w:lang w:eastAsia="en-US"/>
        </w:rPr>
        <w:t xml:space="preserve">. </w:t>
      </w:r>
      <w:r w:rsidR="001632F0" w:rsidRPr="001632F0">
        <w:rPr>
          <w:rFonts w:ascii="Times New Roman" w:eastAsia="Calibri" w:hAnsi="Times New Roman" w:cs="Times New Roman"/>
          <w:sz w:val="32"/>
          <w:szCs w:val="32"/>
          <w:lang w:val="en-US" w:eastAsia="en-US"/>
        </w:rPr>
        <w:t>et</w:t>
      </w:r>
      <w:r w:rsidR="001632F0" w:rsidRPr="001632F0">
        <w:rPr>
          <w:rFonts w:ascii="Times New Roman" w:eastAsia="Calibri" w:hAnsi="Times New Roman" w:cs="Times New Roman"/>
          <w:sz w:val="32"/>
          <w:szCs w:val="32"/>
          <w:lang w:eastAsia="en-US"/>
        </w:rPr>
        <w:t xml:space="preserve"> </w:t>
      </w:r>
      <w:r w:rsidR="001632F0" w:rsidRPr="001632F0">
        <w:rPr>
          <w:rFonts w:ascii="Times New Roman" w:eastAsia="Calibri" w:hAnsi="Times New Roman" w:cs="Times New Roman"/>
          <w:sz w:val="32"/>
          <w:szCs w:val="32"/>
          <w:lang w:val="en-US" w:eastAsia="en-US"/>
        </w:rPr>
        <w:t>al</w:t>
      </w:r>
      <w:r w:rsidR="001632F0" w:rsidRPr="001632F0">
        <w:rPr>
          <w:rFonts w:ascii="Times New Roman" w:eastAsia="Calibri" w:hAnsi="Times New Roman" w:cs="Times New Roman"/>
          <w:sz w:val="32"/>
          <w:szCs w:val="32"/>
          <w:lang w:eastAsia="en-US"/>
        </w:rPr>
        <w:t>., 2013)</w:t>
      </w:r>
      <w:r w:rsidR="001F621D" w:rsidRPr="001632F0">
        <w:rPr>
          <w:rFonts w:ascii="Times New Roman" w:eastAsia="Calibri" w:hAnsi="Times New Roman" w:cs="Times New Roman"/>
          <w:sz w:val="32"/>
          <w:szCs w:val="32"/>
          <w:lang w:eastAsia="en-US"/>
        </w:rPr>
        <w:t xml:space="preserve">. </w:t>
      </w:r>
      <w:r w:rsidR="00606EA0" w:rsidRPr="001632F0">
        <w:rPr>
          <w:rFonts w:ascii="Times New Roman" w:eastAsia="Calibri" w:hAnsi="Times New Roman" w:cs="Times New Roman"/>
          <w:sz w:val="32"/>
          <w:szCs w:val="32"/>
          <w:lang w:eastAsia="en-US"/>
        </w:rPr>
        <w:t xml:space="preserve">В отечественной литературе </w:t>
      </w:r>
      <w:r w:rsidR="001632F0" w:rsidRPr="001632F0">
        <w:rPr>
          <w:rFonts w:ascii="Times New Roman" w:eastAsia="Calibri" w:hAnsi="Times New Roman" w:cs="Times New Roman"/>
          <w:sz w:val="32"/>
          <w:szCs w:val="32"/>
          <w:lang w:eastAsia="en-US"/>
        </w:rPr>
        <w:t>с</w:t>
      </w:r>
      <w:r w:rsidR="00606EA0" w:rsidRPr="001632F0">
        <w:rPr>
          <w:rFonts w:ascii="Times New Roman" w:eastAsia="Calibri" w:hAnsi="Times New Roman" w:cs="Times New Roman"/>
          <w:sz w:val="32"/>
          <w:szCs w:val="32"/>
          <w:lang w:eastAsia="en-US"/>
        </w:rPr>
        <w:t xml:space="preserve">уществует единичное исследование эффективности пульсирующей </w:t>
      </w:r>
      <w:proofErr w:type="spellStart"/>
      <w:r w:rsidR="001632F0" w:rsidRPr="001632F0">
        <w:rPr>
          <w:rFonts w:ascii="Times New Roman" w:eastAsia="Calibri" w:hAnsi="Times New Roman" w:cs="Times New Roman"/>
          <w:sz w:val="32"/>
          <w:szCs w:val="32"/>
          <w:lang w:eastAsia="en-US"/>
        </w:rPr>
        <w:t>аэрозоль</w:t>
      </w:r>
      <w:r w:rsidR="00606EA0" w:rsidRPr="001632F0">
        <w:rPr>
          <w:rFonts w:ascii="Times New Roman" w:eastAsia="Calibri" w:hAnsi="Times New Roman" w:cs="Times New Roman"/>
          <w:sz w:val="32"/>
          <w:szCs w:val="32"/>
          <w:lang w:eastAsia="en-US"/>
        </w:rPr>
        <w:t>терапии</w:t>
      </w:r>
      <w:proofErr w:type="spellEnd"/>
      <w:r w:rsidR="00606EA0" w:rsidRPr="001632F0">
        <w:rPr>
          <w:rFonts w:ascii="Times New Roman" w:eastAsia="Calibri" w:hAnsi="Times New Roman" w:cs="Times New Roman"/>
          <w:sz w:val="32"/>
          <w:szCs w:val="32"/>
          <w:lang w:eastAsia="en-US"/>
        </w:rPr>
        <w:t xml:space="preserve"> с применением ТГА у детей (</w:t>
      </w:r>
      <w:r w:rsidR="00606EA0" w:rsidRPr="001632F0">
        <w:rPr>
          <w:rFonts w:ascii="Times New Roman" w:hAnsi="Times New Roman" w:cs="Times New Roman"/>
          <w:sz w:val="32"/>
          <w:szCs w:val="32"/>
        </w:rPr>
        <w:t>Карпова Е.П. и др., 2013</w:t>
      </w:r>
      <w:r w:rsidR="00606EA0" w:rsidRPr="001632F0">
        <w:rPr>
          <w:rFonts w:ascii="Times New Roman" w:eastAsia="Calibri" w:hAnsi="Times New Roman" w:cs="Times New Roman"/>
          <w:sz w:val="32"/>
          <w:szCs w:val="32"/>
          <w:lang w:eastAsia="en-US"/>
        </w:rPr>
        <w:t xml:space="preserve">). Таким образом, </w:t>
      </w:r>
      <w:r w:rsidR="001F621D" w:rsidRPr="001632F0">
        <w:rPr>
          <w:rFonts w:ascii="Times New Roman" w:eastAsia="Calibri" w:hAnsi="Times New Roman" w:cs="Times New Roman"/>
          <w:sz w:val="32"/>
          <w:szCs w:val="32"/>
          <w:lang w:eastAsia="en-US"/>
        </w:rPr>
        <w:t>не</w:t>
      </w:r>
      <w:r w:rsidR="00606EA0" w:rsidRPr="001632F0">
        <w:rPr>
          <w:rFonts w:ascii="Times New Roman" w:eastAsia="Calibri" w:hAnsi="Times New Roman" w:cs="Times New Roman"/>
          <w:sz w:val="32"/>
          <w:szCs w:val="32"/>
          <w:lang w:eastAsia="en-US"/>
        </w:rPr>
        <w:t>достаточно</w:t>
      </w:r>
      <w:r w:rsidR="001F621D" w:rsidRPr="001632F0">
        <w:rPr>
          <w:rFonts w:ascii="Times New Roman" w:eastAsia="Calibri" w:hAnsi="Times New Roman" w:cs="Times New Roman"/>
          <w:sz w:val="32"/>
          <w:szCs w:val="32"/>
          <w:lang w:eastAsia="en-US"/>
        </w:rPr>
        <w:t xml:space="preserve"> изучена </w:t>
      </w:r>
      <w:r w:rsidR="00F96A71" w:rsidRPr="001632F0">
        <w:rPr>
          <w:rFonts w:ascii="Times New Roman" w:eastAsia="Calibri" w:hAnsi="Times New Roman" w:cs="Times New Roman"/>
          <w:sz w:val="32"/>
          <w:szCs w:val="32"/>
          <w:lang w:eastAsia="en-US"/>
        </w:rPr>
        <w:t>эффективност</w:t>
      </w:r>
      <w:r w:rsidR="001F621D" w:rsidRPr="001632F0">
        <w:rPr>
          <w:rFonts w:ascii="Times New Roman" w:eastAsia="Calibri" w:hAnsi="Times New Roman" w:cs="Times New Roman"/>
          <w:sz w:val="32"/>
          <w:szCs w:val="32"/>
          <w:lang w:eastAsia="en-US"/>
        </w:rPr>
        <w:t>ь и безопасность</w:t>
      </w:r>
      <w:r w:rsidR="00675CE7" w:rsidRPr="001632F0">
        <w:rPr>
          <w:rFonts w:ascii="Times New Roman" w:eastAsia="Calibri" w:hAnsi="Times New Roman" w:cs="Times New Roman"/>
          <w:sz w:val="32"/>
          <w:szCs w:val="32"/>
          <w:lang w:eastAsia="en-US"/>
        </w:rPr>
        <w:t xml:space="preserve"> и</w:t>
      </w:r>
      <w:r w:rsidR="001F621D" w:rsidRPr="001632F0">
        <w:rPr>
          <w:rFonts w:ascii="Times New Roman" w:eastAsia="Calibri" w:hAnsi="Times New Roman" w:cs="Times New Roman"/>
          <w:sz w:val="32"/>
          <w:szCs w:val="32"/>
          <w:lang w:eastAsia="en-US"/>
        </w:rPr>
        <w:t xml:space="preserve">спользования только пульсирующего </w:t>
      </w:r>
      <w:proofErr w:type="spellStart"/>
      <w:r w:rsidR="001F621D" w:rsidRPr="001632F0">
        <w:rPr>
          <w:rFonts w:ascii="Times New Roman" w:eastAsia="Calibri" w:hAnsi="Times New Roman" w:cs="Times New Roman"/>
          <w:sz w:val="32"/>
          <w:szCs w:val="32"/>
          <w:lang w:eastAsia="en-US"/>
        </w:rPr>
        <w:t>интраназального</w:t>
      </w:r>
      <w:proofErr w:type="spellEnd"/>
      <w:r w:rsidR="001F621D" w:rsidRPr="001632F0">
        <w:rPr>
          <w:rFonts w:ascii="Times New Roman" w:eastAsia="Calibri" w:hAnsi="Times New Roman" w:cs="Times New Roman"/>
          <w:sz w:val="32"/>
          <w:szCs w:val="32"/>
          <w:lang w:eastAsia="en-US"/>
        </w:rPr>
        <w:t xml:space="preserve"> ингаляционного лечения в качестве </w:t>
      </w:r>
      <w:proofErr w:type="spellStart"/>
      <w:r w:rsidR="001F621D" w:rsidRPr="001632F0">
        <w:rPr>
          <w:rFonts w:ascii="Times New Roman" w:eastAsia="Calibri" w:hAnsi="Times New Roman" w:cs="Times New Roman"/>
          <w:sz w:val="32"/>
          <w:szCs w:val="32"/>
          <w:lang w:eastAsia="en-US"/>
        </w:rPr>
        <w:t>монотерапии</w:t>
      </w:r>
      <w:proofErr w:type="spellEnd"/>
      <w:r w:rsidR="001F621D" w:rsidRPr="001632F0">
        <w:rPr>
          <w:rFonts w:ascii="Times New Roman" w:eastAsia="Calibri" w:hAnsi="Times New Roman" w:cs="Times New Roman"/>
          <w:sz w:val="32"/>
          <w:szCs w:val="32"/>
          <w:lang w:eastAsia="en-US"/>
        </w:rPr>
        <w:t xml:space="preserve"> </w:t>
      </w:r>
      <w:r w:rsidR="001632F0" w:rsidRPr="001632F0">
        <w:rPr>
          <w:rFonts w:ascii="Times New Roman" w:eastAsia="Calibri" w:hAnsi="Times New Roman" w:cs="Times New Roman"/>
          <w:sz w:val="32"/>
          <w:szCs w:val="32"/>
          <w:lang w:eastAsia="en-US"/>
        </w:rPr>
        <w:t xml:space="preserve">различных форм </w:t>
      </w:r>
      <w:r w:rsidR="001F621D" w:rsidRPr="001632F0">
        <w:rPr>
          <w:rFonts w:ascii="Times New Roman" w:eastAsia="Calibri" w:hAnsi="Times New Roman" w:cs="Times New Roman"/>
          <w:sz w:val="32"/>
          <w:szCs w:val="32"/>
          <w:lang w:eastAsia="en-US"/>
        </w:rPr>
        <w:t>ОРС</w:t>
      </w:r>
      <w:r w:rsidR="00A778A0" w:rsidRPr="001632F0">
        <w:rPr>
          <w:rFonts w:ascii="Times New Roman" w:eastAsia="Calibri" w:hAnsi="Times New Roman" w:cs="Times New Roman"/>
          <w:sz w:val="32"/>
          <w:szCs w:val="32"/>
          <w:lang w:eastAsia="en-US"/>
        </w:rPr>
        <w:t>,</w:t>
      </w:r>
      <w:r w:rsidR="001632F0" w:rsidRPr="001632F0">
        <w:rPr>
          <w:rFonts w:ascii="Times New Roman" w:eastAsia="Calibri" w:hAnsi="Times New Roman" w:cs="Times New Roman"/>
          <w:sz w:val="32"/>
          <w:szCs w:val="32"/>
          <w:lang w:eastAsia="en-US"/>
        </w:rPr>
        <w:t xml:space="preserve"> нет исследований сравнительной эффективности между ингаляционной</w:t>
      </w:r>
      <w:r w:rsidR="00671BD7">
        <w:rPr>
          <w:rFonts w:ascii="Times New Roman" w:eastAsia="Calibri" w:hAnsi="Times New Roman" w:cs="Times New Roman"/>
          <w:sz w:val="32"/>
          <w:szCs w:val="32"/>
          <w:lang w:eastAsia="en-US"/>
        </w:rPr>
        <w:t xml:space="preserve"> с использованием ТГА</w:t>
      </w:r>
      <w:r w:rsidR="001632F0" w:rsidRPr="001632F0">
        <w:rPr>
          <w:rFonts w:ascii="Times New Roman" w:eastAsia="Calibri" w:hAnsi="Times New Roman" w:cs="Times New Roman"/>
          <w:sz w:val="32"/>
          <w:szCs w:val="32"/>
          <w:lang w:eastAsia="en-US"/>
        </w:rPr>
        <w:t xml:space="preserve"> и системной антибактериальной терапией,</w:t>
      </w:r>
      <w:r w:rsidR="00A778A0" w:rsidRPr="001632F0">
        <w:rPr>
          <w:rFonts w:ascii="Times New Roman" w:eastAsia="Calibri" w:hAnsi="Times New Roman" w:cs="Times New Roman"/>
          <w:sz w:val="32"/>
          <w:szCs w:val="32"/>
          <w:lang w:eastAsia="en-US"/>
        </w:rPr>
        <w:t xml:space="preserve"> что создает предпосылки настоящего исследования</w:t>
      </w:r>
      <w:r w:rsidR="005C4792" w:rsidRPr="001632F0">
        <w:rPr>
          <w:rFonts w:ascii="Times New Roman" w:eastAsia="Calibri" w:hAnsi="Times New Roman" w:cs="Times New Roman"/>
          <w:sz w:val="32"/>
          <w:szCs w:val="32"/>
          <w:lang w:eastAsia="en-US"/>
        </w:rPr>
        <w:t xml:space="preserve">. </w:t>
      </w:r>
    </w:p>
    <w:p w:rsidR="001632F0" w:rsidRDefault="00B24A42" w:rsidP="001632F0">
      <w:pPr>
        <w:ind w:firstLine="680"/>
        <w:jc w:val="both"/>
        <w:rPr>
          <w:rFonts w:ascii="Times New Roman" w:eastAsia="Calibri" w:hAnsi="Times New Roman" w:cs="Times New Roman"/>
          <w:sz w:val="32"/>
          <w:szCs w:val="32"/>
          <w:lang w:eastAsia="en-US"/>
        </w:rPr>
      </w:pPr>
      <w:r w:rsidRPr="001632F0">
        <w:rPr>
          <w:rFonts w:ascii="Times New Roman" w:eastAsia="Calibri" w:hAnsi="Times New Roman" w:cs="Times New Roman"/>
          <w:sz w:val="32"/>
          <w:szCs w:val="32"/>
          <w:lang w:eastAsia="en-US"/>
        </w:rPr>
        <w:t xml:space="preserve">В настоящее время </w:t>
      </w:r>
      <w:r w:rsidR="005C4792" w:rsidRPr="001632F0">
        <w:rPr>
          <w:rFonts w:ascii="Times New Roman" w:eastAsia="Calibri" w:hAnsi="Times New Roman" w:cs="Times New Roman"/>
          <w:sz w:val="32"/>
          <w:szCs w:val="32"/>
          <w:lang w:eastAsia="en-US"/>
        </w:rPr>
        <w:t>с</w:t>
      </w:r>
      <w:r w:rsidR="00F96A71" w:rsidRPr="001632F0">
        <w:rPr>
          <w:rFonts w:ascii="Times New Roman" w:eastAsia="Calibri" w:hAnsi="Times New Roman" w:cs="Times New Roman"/>
          <w:sz w:val="32"/>
          <w:szCs w:val="32"/>
          <w:lang w:eastAsia="en-US"/>
        </w:rPr>
        <w:t xml:space="preserve">истемная </w:t>
      </w:r>
      <w:proofErr w:type="spellStart"/>
      <w:r w:rsidR="00F96A71" w:rsidRPr="001632F0">
        <w:rPr>
          <w:rFonts w:ascii="Times New Roman" w:eastAsia="Calibri" w:hAnsi="Times New Roman" w:cs="Times New Roman"/>
          <w:sz w:val="32"/>
          <w:szCs w:val="32"/>
          <w:lang w:eastAsia="en-US"/>
        </w:rPr>
        <w:t>биодоступность</w:t>
      </w:r>
      <w:proofErr w:type="spellEnd"/>
      <w:r w:rsidR="00F96A71" w:rsidRPr="001632F0">
        <w:rPr>
          <w:rFonts w:ascii="Times New Roman" w:eastAsia="Calibri" w:hAnsi="Times New Roman" w:cs="Times New Roman"/>
          <w:sz w:val="32"/>
          <w:szCs w:val="32"/>
          <w:lang w:eastAsia="en-US"/>
        </w:rPr>
        <w:t xml:space="preserve"> </w:t>
      </w:r>
      <w:r w:rsidRPr="001632F0">
        <w:rPr>
          <w:rFonts w:ascii="Times New Roman" w:eastAsia="Calibri" w:hAnsi="Times New Roman" w:cs="Times New Roman"/>
          <w:sz w:val="32"/>
          <w:szCs w:val="32"/>
          <w:lang w:eastAsia="en-US"/>
        </w:rPr>
        <w:t xml:space="preserve">группы </w:t>
      </w:r>
      <w:proofErr w:type="spellStart"/>
      <w:r w:rsidR="00F96A71" w:rsidRPr="001632F0">
        <w:rPr>
          <w:rFonts w:ascii="Times New Roman" w:eastAsia="Calibri" w:hAnsi="Times New Roman" w:cs="Times New Roman"/>
          <w:sz w:val="32"/>
          <w:szCs w:val="32"/>
          <w:lang w:eastAsia="en-US"/>
        </w:rPr>
        <w:t>интраназальных</w:t>
      </w:r>
      <w:proofErr w:type="spellEnd"/>
      <w:r w:rsidR="00F96A71" w:rsidRPr="001632F0">
        <w:rPr>
          <w:rFonts w:ascii="Times New Roman" w:eastAsia="Calibri" w:hAnsi="Times New Roman" w:cs="Times New Roman"/>
          <w:sz w:val="32"/>
          <w:szCs w:val="32"/>
          <w:lang w:eastAsia="en-US"/>
        </w:rPr>
        <w:t xml:space="preserve"> </w:t>
      </w:r>
      <w:r w:rsidR="005C4792" w:rsidRPr="001632F0">
        <w:rPr>
          <w:rFonts w:ascii="Times New Roman" w:eastAsia="Calibri" w:hAnsi="Times New Roman" w:cs="Times New Roman"/>
          <w:sz w:val="32"/>
          <w:szCs w:val="32"/>
          <w:lang w:eastAsia="en-US"/>
        </w:rPr>
        <w:t xml:space="preserve">ГКС </w:t>
      </w:r>
      <w:r w:rsidRPr="001632F0">
        <w:rPr>
          <w:rFonts w:ascii="Times New Roman" w:eastAsia="Calibri" w:hAnsi="Times New Roman" w:cs="Times New Roman"/>
          <w:sz w:val="32"/>
          <w:szCs w:val="32"/>
          <w:lang w:eastAsia="en-US"/>
        </w:rPr>
        <w:t xml:space="preserve">и динамика лекарственных препаратов при ингаляционном пульсирующем применении достаточно хорошо изучены </w:t>
      </w:r>
      <w:r w:rsidR="005C4792" w:rsidRPr="001632F0">
        <w:rPr>
          <w:rFonts w:ascii="Times New Roman" w:eastAsia="Calibri" w:hAnsi="Times New Roman" w:cs="Times New Roman"/>
          <w:sz w:val="32"/>
          <w:szCs w:val="32"/>
          <w:lang w:eastAsia="en-US"/>
        </w:rPr>
        <w:t>(</w:t>
      </w:r>
      <w:r w:rsidR="005C4792" w:rsidRPr="001632F0">
        <w:rPr>
          <w:rFonts w:ascii="Times New Roman" w:hAnsi="Times New Roman" w:cs="Times New Roman"/>
          <w:sz w:val="32"/>
          <w:szCs w:val="32"/>
          <w:lang w:val="en-US"/>
        </w:rPr>
        <w:t>Allen</w:t>
      </w:r>
      <w:r w:rsidR="005C4792" w:rsidRPr="001632F0">
        <w:rPr>
          <w:rFonts w:ascii="Times New Roman" w:hAnsi="Times New Roman" w:cs="Times New Roman"/>
          <w:sz w:val="32"/>
          <w:szCs w:val="32"/>
        </w:rPr>
        <w:t xml:space="preserve"> </w:t>
      </w:r>
      <w:r w:rsidR="005C4792" w:rsidRPr="001632F0">
        <w:rPr>
          <w:rFonts w:ascii="Times New Roman" w:hAnsi="Times New Roman" w:cs="Times New Roman"/>
          <w:sz w:val="32"/>
          <w:szCs w:val="32"/>
          <w:lang w:val="en-US"/>
        </w:rPr>
        <w:t>DB</w:t>
      </w:r>
      <w:r w:rsidR="005C4792" w:rsidRPr="001632F0">
        <w:rPr>
          <w:rFonts w:ascii="Times New Roman" w:hAnsi="Times New Roman" w:cs="Times New Roman"/>
          <w:sz w:val="32"/>
          <w:szCs w:val="32"/>
        </w:rPr>
        <w:t xml:space="preserve">, 2000; </w:t>
      </w:r>
      <w:proofErr w:type="spellStart"/>
      <w:r w:rsidR="005C4792" w:rsidRPr="001632F0">
        <w:rPr>
          <w:rFonts w:ascii="Times New Roman" w:hAnsi="Times New Roman" w:cs="Times New Roman"/>
          <w:sz w:val="32"/>
          <w:szCs w:val="32"/>
          <w:lang w:val="en-US"/>
        </w:rPr>
        <w:t>Benninger</w:t>
      </w:r>
      <w:proofErr w:type="spellEnd"/>
      <w:r w:rsidR="005C4792" w:rsidRPr="001632F0">
        <w:rPr>
          <w:rFonts w:ascii="Times New Roman" w:hAnsi="Times New Roman" w:cs="Times New Roman"/>
          <w:sz w:val="32"/>
          <w:szCs w:val="32"/>
        </w:rPr>
        <w:t xml:space="preserve"> </w:t>
      </w:r>
      <w:r w:rsidR="005C4792" w:rsidRPr="001632F0">
        <w:rPr>
          <w:rFonts w:ascii="Times New Roman" w:hAnsi="Times New Roman" w:cs="Times New Roman"/>
          <w:sz w:val="32"/>
          <w:szCs w:val="32"/>
          <w:lang w:val="en-US"/>
        </w:rPr>
        <w:t>MS</w:t>
      </w:r>
      <w:r w:rsidR="005C4792" w:rsidRPr="001632F0">
        <w:rPr>
          <w:rFonts w:ascii="Times New Roman" w:hAnsi="Times New Roman" w:cs="Times New Roman"/>
          <w:sz w:val="32"/>
          <w:szCs w:val="32"/>
        </w:rPr>
        <w:t>, 2003</w:t>
      </w:r>
      <w:r w:rsidRPr="001632F0">
        <w:rPr>
          <w:rFonts w:ascii="Times New Roman" w:hAnsi="Times New Roman" w:cs="Times New Roman"/>
          <w:sz w:val="32"/>
          <w:szCs w:val="32"/>
        </w:rPr>
        <w:t>;</w:t>
      </w:r>
      <w:r w:rsidRPr="001632F0">
        <w:rPr>
          <w:rFonts w:ascii="Times New Roman" w:eastAsia="Calibri" w:hAnsi="Times New Roman" w:cs="Times New Roman"/>
          <w:sz w:val="32"/>
          <w:szCs w:val="32"/>
          <w:lang w:eastAsia="en-US"/>
        </w:rPr>
        <w:t xml:space="preserve"> M</w:t>
      </w:r>
      <w:r w:rsidRPr="001632F0">
        <w:rPr>
          <w:rFonts w:ascii="Times New Roman" w:eastAsia="Calibri" w:hAnsi="Times New Roman" w:cs="Times New Roman"/>
          <w:sz w:val="32"/>
          <w:szCs w:val="32"/>
          <w:lang w:val="en-US" w:eastAsia="en-US"/>
        </w:rPr>
        <w:t>o</w:t>
      </w:r>
      <w:proofErr w:type="spellStart"/>
      <w:r w:rsidRPr="001632F0">
        <w:rPr>
          <w:rFonts w:ascii="Times New Roman" w:eastAsia="Calibri" w:hAnsi="Times New Roman" w:cs="Times New Roman"/>
          <w:sz w:val="32"/>
          <w:szCs w:val="32"/>
          <w:lang w:eastAsia="en-US"/>
        </w:rPr>
        <w:t>ller</w:t>
      </w:r>
      <w:proofErr w:type="spellEnd"/>
      <w:r w:rsidRPr="001632F0">
        <w:rPr>
          <w:rFonts w:ascii="Times New Roman" w:eastAsia="Calibri" w:hAnsi="Times New Roman" w:cs="Times New Roman"/>
          <w:sz w:val="32"/>
          <w:szCs w:val="32"/>
          <w:lang w:eastAsia="en-US"/>
        </w:rPr>
        <w:t xml:space="preserve"> W. </w:t>
      </w:r>
      <w:proofErr w:type="spellStart"/>
      <w:r w:rsidRPr="001632F0">
        <w:rPr>
          <w:rFonts w:ascii="Times New Roman" w:eastAsia="Calibri" w:hAnsi="Times New Roman" w:cs="Times New Roman"/>
          <w:sz w:val="32"/>
          <w:szCs w:val="32"/>
          <w:lang w:eastAsia="en-US"/>
        </w:rPr>
        <w:t>et</w:t>
      </w:r>
      <w:proofErr w:type="spellEnd"/>
      <w:r w:rsidRPr="001632F0">
        <w:rPr>
          <w:rFonts w:ascii="Times New Roman" w:eastAsia="Calibri" w:hAnsi="Times New Roman" w:cs="Times New Roman"/>
          <w:sz w:val="32"/>
          <w:szCs w:val="32"/>
          <w:lang w:eastAsia="en-US"/>
        </w:rPr>
        <w:t xml:space="preserve"> </w:t>
      </w:r>
      <w:proofErr w:type="spellStart"/>
      <w:r w:rsidRPr="001632F0">
        <w:rPr>
          <w:rFonts w:ascii="Times New Roman" w:eastAsia="Calibri" w:hAnsi="Times New Roman" w:cs="Times New Roman"/>
          <w:sz w:val="32"/>
          <w:szCs w:val="32"/>
          <w:lang w:eastAsia="en-US"/>
        </w:rPr>
        <w:t>al</w:t>
      </w:r>
      <w:proofErr w:type="spellEnd"/>
      <w:r w:rsidRPr="001632F0">
        <w:rPr>
          <w:rFonts w:ascii="Times New Roman" w:eastAsia="Calibri" w:hAnsi="Times New Roman" w:cs="Times New Roman"/>
          <w:sz w:val="32"/>
          <w:szCs w:val="32"/>
          <w:lang w:eastAsia="en-US"/>
        </w:rPr>
        <w:t xml:space="preserve">., 2010; </w:t>
      </w:r>
      <w:proofErr w:type="spellStart"/>
      <w:r w:rsidRPr="001632F0">
        <w:rPr>
          <w:rFonts w:ascii="Times New Roman" w:eastAsia="Calibri" w:hAnsi="Times New Roman" w:cs="Times New Roman"/>
          <w:sz w:val="32"/>
          <w:szCs w:val="32"/>
          <w:lang w:eastAsia="en-US"/>
        </w:rPr>
        <w:t>Schuschnig</w:t>
      </w:r>
      <w:proofErr w:type="spellEnd"/>
      <w:r w:rsidRPr="001632F0">
        <w:rPr>
          <w:rFonts w:ascii="Times New Roman" w:eastAsia="Calibri" w:hAnsi="Times New Roman" w:cs="Times New Roman"/>
          <w:sz w:val="32"/>
          <w:szCs w:val="32"/>
          <w:lang w:eastAsia="en-US"/>
        </w:rPr>
        <w:t xml:space="preserve"> U. </w:t>
      </w:r>
      <w:proofErr w:type="spellStart"/>
      <w:r w:rsidRPr="001632F0">
        <w:rPr>
          <w:rFonts w:ascii="Times New Roman" w:eastAsia="Calibri" w:hAnsi="Times New Roman" w:cs="Times New Roman"/>
          <w:sz w:val="32"/>
          <w:szCs w:val="32"/>
          <w:lang w:eastAsia="en-US"/>
        </w:rPr>
        <w:t>et</w:t>
      </w:r>
      <w:proofErr w:type="spellEnd"/>
      <w:r w:rsidRPr="001632F0">
        <w:rPr>
          <w:rFonts w:ascii="Times New Roman" w:eastAsia="Calibri" w:hAnsi="Times New Roman" w:cs="Times New Roman"/>
          <w:sz w:val="32"/>
          <w:szCs w:val="32"/>
          <w:lang w:eastAsia="en-US"/>
        </w:rPr>
        <w:t xml:space="preserve"> </w:t>
      </w:r>
      <w:proofErr w:type="spellStart"/>
      <w:r w:rsidRPr="001632F0">
        <w:rPr>
          <w:rFonts w:ascii="Times New Roman" w:eastAsia="Calibri" w:hAnsi="Times New Roman" w:cs="Times New Roman"/>
          <w:sz w:val="32"/>
          <w:szCs w:val="32"/>
          <w:lang w:eastAsia="en-US"/>
        </w:rPr>
        <w:t>al</w:t>
      </w:r>
      <w:proofErr w:type="spellEnd"/>
      <w:r w:rsidRPr="001632F0">
        <w:rPr>
          <w:rFonts w:ascii="Times New Roman" w:eastAsia="Calibri" w:hAnsi="Times New Roman" w:cs="Times New Roman"/>
          <w:sz w:val="32"/>
          <w:szCs w:val="32"/>
          <w:lang w:eastAsia="en-US"/>
        </w:rPr>
        <w:t>., 2008</w:t>
      </w:r>
      <w:r w:rsidR="005C4792" w:rsidRPr="001632F0">
        <w:rPr>
          <w:rFonts w:ascii="Times New Roman" w:hAnsi="Times New Roman" w:cs="Times New Roman"/>
          <w:sz w:val="32"/>
          <w:szCs w:val="32"/>
        </w:rPr>
        <w:t xml:space="preserve">), но </w:t>
      </w:r>
      <w:r w:rsidRPr="001632F0">
        <w:rPr>
          <w:rFonts w:ascii="Times New Roman" w:hAnsi="Times New Roman" w:cs="Times New Roman"/>
          <w:sz w:val="32"/>
          <w:szCs w:val="32"/>
        </w:rPr>
        <w:t xml:space="preserve">нет данных </w:t>
      </w:r>
      <w:r w:rsidR="00F96A71" w:rsidRPr="001632F0">
        <w:rPr>
          <w:rFonts w:ascii="Times New Roman" w:eastAsia="Calibri" w:hAnsi="Times New Roman" w:cs="Times New Roman"/>
          <w:sz w:val="32"/>
          <w:szCs w:val="32"/>
          <w:lang w:eastAsia="en-US"/>
        </w:rPr>
        <w:t xml:space="preserve">о </w:t>
      </w:r>
      <w:r w:rsidRPr="001632F0">
        <w:rPr>
          <w:rFonts w:ascii="Times New Roman" w:eastAsia="Calibri" w:hAnsi="Times New Roman" w:cs="Times New Roman"/>
          <w:sz w:val="32"/>
          <w:szCs w:val="32"/>
          <w:lang w:eastAsia="en-US"/>
        </w:rPr>
        <w:t>системном</w:t>
      </w:r>
      <w:r w:rsidR="005C4792" w:rsidRPr="001632F0">
        <w:rPr>
          <w:rFonts w:ascii="Times New Roman" w:eastAsia="Calibri" w:hAnsi="Times New Roman" w:cs="Times New Roman"/>
          <w:sz w:val="32"/>
          <w:szCs w:val="32"/>
          <w:lang w:eastAsia="en-US"/>
        </w:rPr>
        <w:t xml:space="preserve"> </w:t>
      </w:r>
      <w:r w:rsidRPr="001632F0">
        <w:rPr>
          <w:rFonts w:ascii="Times New Roman" w:eastAsia="Calibri" w:hAnsi="Times New Roman" w:cs="Times New Roman"/>
          <w:sz w:val="32"/>
          <w:szCs w:val="32"/>
          <w:lang w:eastAsia="en-US"/>
        </w:rPr>
        <w:t xml:space="preserve">воздействии ГКС на организм человека при их пульсирующем </w:t>
      </w:r>
      <w:proofErr w:type="spellStart"/>
      <w:r w:rsidRPr="001632F0">
        <w:rPr>
          <w:rFonts w:ascii="Times New Roman" w:eastAsia="Calibri" w:hAnsi="Times New Roman" w:cs="Times New Roman"/>
          <w:sz w:val="32"/>
          <w:szCs w:val="32"/>
          <w:lang w:eastAsia="en-US"/>
        </w:rPr>
        <w:t>интраназальном</w:t>
      </w:r>
      <w:proofErr w:type="spellEnd"/>
      <w:r w:rsidRPr="001632F0">
        <w:rPr>
          <w:rFonts w:ascii="Times New Roman" w:eastAsia="Calibri" w:hAnsi="Times New Roman" w:cs="Times New Roman"/>
          <w:sz w:val="32"/>
          <w:szCs w:val="32"/>
          <w:lang w:eastAsia="en-US"/>
        </w:rPr>
        <w:t xml:space="preserve"> применении у больных ОРС.</w:t>
      </w:r>
      <w:r w:rsidR="005B1DED" w:rsidRPr="001632F0">
        <w:rPr>
          <w:rFonts w:ascii="Times New Roman" w:eastAsia="Calibri" w:hAnsi="Times New Roman" w:cs="Times New Roman"/>
          <w:sz w:val="32"/>
          <w:szCs w:val="32"/>
          <w:lang w:eastAsia="en-US"/>
        </w:rPr>
        <w:t xml:space="preserve"> </w:t>
      </w:r>
      <w:r w:rsidR="001632F0" w:rsidRPr="001632F0">
        <w:rPr>
          <w:rFonts w:ascii="Times New Roman" w:eastAsia="Calibri" w:hAnsi="Times New Roman" w:cs="Times New Roman"/>
          <w:sz w:val="32"/>
          <w:szCs w:val="32"/>
          <w:lang w:eastAsia="en-US"/>
        </w:rPr>
        <w:t xml:space="preserve">Полученные данные об отсутствии значимого системного действия на организм человека </w:t>
      </w:r>
      <w:r w:rsidR="001632F0" w:rsidRPr="0036048A">
        <w:rPr>
          <w:rFonts w:ascii="Times New Roman" w:eastAsia="Calibri" w:hAnsi="Times New Roman" w:cs="Times New Roman"/>
          <w:sz w:val="32"/>
          <w:szCs w:val="32"/>
          <w:lang w:eastAsia="en-US"/>
        </w:rPr>
        <w:t xml:space="preserve">послужили  толчком для </w:t>
      </w:r>
      <w:r w:rsidR="0012399B" w:rsidRPr="0036048A">
        <w:rPr>
          <w:rFonts w:ascii="Times New Roman" w:eastAsia="Calibri" w:hAnsi="Times New Roman" w:cs="Times New Roman"/>
          <w:sz w:val="32"/>
          <w:szCs w:val="32"/>
          <w:lang w:eastAsia="en-US"/>
        </w:rPr>
        <w:t>изучения эффективности и безопасности</w:t>
      </w:r>
      <w:r w:rsidR="001632F0" w:rsidRPr="0036048A">
        <w:rPr>
          <w:rFonts w:ascii="Times New Roman" w:eastAsia="Calibri" w:hAnsi="Times New Roman" w:cs="Times New Roman"/>
          <w:sz w:val="32"/>
          <w:szCs w:val="32"/>
          <w:lang w:eastAsia="en-US"/>
        </w:rPr>
        <w:t xml:space="preserve"> ГКС </w:t>
      </w:r>
      <w:r w:rsidR="001632F0" w:rsidRPr="001632F0">
        <w:rPr>
          <w:rFonts w:ascii="Times New Roman" w:eastAsia="Calibri" w:hAnsi="Times New Roman" w:cs="Times New Roman"/>
          <w:sz w:val="32"/>
          <w:szCs w:val="32"/>
          <w:lang w:eastAsia="en-US"/>
        </w:rPr>
        <w:t>для ингаляционной терапии ОРС.</w:t>
      </w:r>
    </w:p>
    <w:p w:rsidR="003946AE" w:rsidRDefault="00E931B7" w:rsidP="001632F0">
      <w:pPr>
        <w:ind w:firstLine="680"/>
        <w:jc w:val="both"/>
        <w:rPr>
          <w:rStyle w:val="A4"/>
          <w:rFonts w:ascii="Times New Roman" w:eastAsiaTheme="majorEastAsia" w:hAnsi="Times New Roman" w:cs="Times New Roman"/>
          <w:sz w:val="32"/>
          <w:szCs w:val="32"/>
        </w:rPr>
      </w:pPr>
      <w:r w:rsidRPr="00624852">
        <w:rPr>
          <w:rFonts w:ascii="Times New Roman" w:eastAsia="TimesNewRomanPSMT" w:hAnsi="Times New Roman" w:cs="Times New Roman"/>
          <w:sz w:val="32"/>
          <w:szCs w:val="32"/>
        </w:rPr>
        <w:t xml:space="preserve">В связи с этим </w:t>
      </w:r>
      <w:r w:rsidRPr="00624852">
        <w:rPr>
          <w:rFonts w:ascii="Times New Roman" w:hAnsi="Times New Roman" w:cs="Times New Roman"/>
          <w:b/>
          <w:bCs/>
          <w:sz w:val="32"/>
          <w:szCs w:val="32"/>
        </w:rPr>
        <w:t>целью настоящего исследования является</w:t>
      </w:r>
      <w:r w:rsidR="00516879" w:rsidRPr="00516879">
        <w:rPr>
          <w:rFonts w:ascii="Times New Roman" w:eastAsiaTheme="majorEastAsia" w:hAnsi="Times New Roman" w:cs="Times New Roman"/>
          <w:sz w:val="28"/>
          <w:szCs w:val="28"/>
          <w:highlight w:val="green"/>
        </w:rPr>
        <w:t xml:space="preserve"> </w:t>
      </w:r>
      <w:r w:rsidR="0091323C" w:rsidRPr="00671BD7">
        <w:rPr>
          <w:rFonts w:ascii="Times New Roman" w:eastAsiaTheme="majorEastAsia" w:hAnsi="Times New Roman" w:cs="Times New Roman"/>
          <w:sz w:val="32"/>
          <w:szCs w:val="28"/>
        </w:rPr>
        <w:t>повышение</w:t>
      </w:r>
      <w:r w:rsidR="00516879" w:rsidRPr="00516879">
        <w:rPr>
          <w:rStyle w:val="A4"/>
          <w:rFonts w:ascii="Times New Roman" w:eastAsiaTheme="majorEastAsia" w:hAnsi="Times New Roman" w:cs="Times New Roman"/>
          <w:sz w:val="32"/>
          <w:szCs w:val="32"/>
        </w:rPr>
        <w:t xml:space="preserve"> эффективности и безопасности </w:t>
      </w:r>
      <w:r w:rsidR="00671BD7">
        <w:rPr>
          <w:rStyle w:val="A4"/>
          <w:rFonts w:ascii="Times New Roman" w:eastAsiaTheme="majorEastAsia" w:hAnsi="Times New Roman" w:cs="Times New Roman"/>
          <w:sz w:val="32"/>
          <w:szCs w:val="32"/>
        </w:rPr>
        <w:t xml:space="preserve">лечения </w:t>
      </w:r>
      <w:r w:rsidR="00516879" w:rsidRPr="00516879">
        <w:rPr>
          <w:rStyle w:val="A4"/>
          <w:rFonts w:ascii="Times New Roman" w:eastAsiaTheme="majorEastAsia" w:hAnsi="Times New Roman" w:cs="Times New Roman"/>
          <w:sz w:val="32"/>
          <w:szCs w:val="32"/>
        </w:rPr>
        <w:t>острого риносинусита</w:t>
      </w:r>
      <w:r w:rsidR="00671BD7" w:rsidRPr="00671BD7">
        <w:rPr>
          <w:rStyle w:val="A4"/>
          <w:rFonts w:ascii="Times New Roman" w:eastAsiaTheme="majorEastAsia" w:hAnsi="Times New Roman" w:cs="Times New Roman"/>
          <w:sz w:val="32"/>
          <w:szCs w:val="32"/>
        </w:rPr>
        <w:t xml:space="preserve"> </w:t>
      </w:r>
      <w:r w:rsidR="00671BD7">
        <w:rPr>
          <w:rStyle w:val="A4"/>
          <w:rFonts w:ascii="Times New Roman" w:eastAsiaTheme="majorEastAsia" w:hAnsi="Times New Roman" w:cs="Times New Roman"/>
          <w:sz w:val="32"/>
          <w:szCs w:val="32"/>
        </w:rPr>
        <w:t xml:space="preserve">путем применения </w:t>
      </w:r>
      <w:r w:rsidR="00671BD7" w:rsidRPr="00516879">
        <w:rPr>
          <w:rStyle w:val="A4"/>
          <w:rFonts w:ascii="Times New Roman" w:eastAsiaTheme="majorEastAsia" w:hAnsi="Times New Roman" w:cs="Times New Roman"/>
          <w:sz w:val="32"/>
          <w:szCs w:val="32"/>
        </w:rPr>
        <w:t>ингаляционной пульсирующей</w:t>
      </w:r>
      <w:r w:rsidR="00671BD7">
        <w:rPr>
          <w:rStyle w:val="A4"/>
          <w:rFonts w:ascii="Times New Roman" w:eastAsiaTheme="majorEastAsia" w:hAnsi="Times New Roman" w:cs="Times New Roman"/>
          <w:sz w:val="32"/>
          <w:szCs w:val="32"/>
        </w:rPr>
        <w:t xml:space="preserve"> терапии</w:t>
      </w:r>
      <w:r w:rsidR="003946AE" w:rsidRPr="00516879">
        <w:rPr>
          <w:rStyle w:val="A4"/>
          <w:rFonts w:ascii="Times New Roman" w:eastAsiaTheme="majorEastAsia" w:hAnsi="Times New Roman" w:cs="Times New Roman"/>
          <w:sz w:val="32"/>
          <w:szCs w:val="32"/>
        </w:rPr>
        <w:t>.</w:t>
      </w:r>
    </w:p>
    <w:p w:rsidR="00C521C1" w:rsidRPr="009E3C37" w:rsidRDefault="00C521C1" w:rsidP="00301919">
      <w:pPr>
        <w:pStyle w:val="a3"/>
        <w:spacing w:after="0" w:line="240" w:lineRule="auto"/>
        <w:ind w:left="0" w:firstLine="709"/>
        <w:jc w:val="center"/>
        <w:rPr>
          <w:rFonts w:ascii="Times New Roman" w:hAnsi="Times New Roman" w:cs="Times New Roman"/>
          <w:sz w:val="32"/>
          <w:szCs w:val="32"/>
        </w:rPr>
      </w:pPr>
      <w:r w:rsidRPr="00F71666">
        <w:rPr>
          <w:rFonts w:ascii="Times New Roman" w:hAnsi="Times New Roman" w:cs="Times New Roman"/>
          <w:b/>
          <w:sz w:val="32"/>
          <w:szCs w:val="32"/>
        </w:rPr>
        <w:t>Задачи исследования</w:t>
      </w:r>
      <w:r w:rsidRPr="00F71666">
        <w:rPr>
          <w:rFonts w:ascii="Times New Roman" w:hAnsi="Times New Roman" w:cs="Times New Roman"/>
          <w:sz w:val="32"/>
          <w:szCs w:val="32"/>
        </w:rPr>
        <w:t>:</w:t>
      </w:r>
    </w:p>
    <w:p w:rsidR="00DE0B4F" w:rsidRPr="00301919" w:rsidRDefault="00DE0B4F" w:rsidP="00AF0AA2">
      <w:pPr>
        <w:pStyle w:val="a3"/>
        <w:numPr>
          <w:ilvl w:val="0"/>
          <w:numId w:val="22"/>
        </w:numPr>
        <w:spacing w:after="0" w:line="240" w:lineRule="auto"/>
        <w:ind w:left="0" w:firstLine="709"/>
        <w:jc w:val="both"/>
        <w:rPr>
          <w:rFonts w:ascii="Times New Roman" w:hAnsi="Times New Roman" w:cs="Times New Roman"/>
          <w:sz w:val="32"/>
          <w:szCs w:val="28"/>
        </w:rPr>
      </w:pPr>
      <w:r w:rsidRPr="00301919">
        <w:rPr>
          <w:rFonts w:ascii="Times New Roman" w:hAnsi="Times New Roman" w:cs="Times New Roman"/>
          <w:sz w:val="32"/>
          <w:szCs w:val="28"/>
        </w:rPr>
        <w:t xml:space="preserve">Определить </w:t>
      </w:r>
      <w:r w:rsidR="00FE3D0A" w:rsidRPr="00301919">
        <w:rPr>
          <w:rFonts w:ascii="Times New Roman" w:hAnsi="Times New Roman" w:cs="Times New Roman"/>
          <w:sz w:val="32"/>
          <w:szCs w:val="28"/>
        </w:rPr>
        <w:t xml:space="preserve">эффективность </w:t>
      </w:r>
      <w:r w:rsidR="008B72EF" w:rsidRPr="00301919">
        <w:rPr>
          <w:rFonts w:ascii="Times New Roman" w:hAnsi="Times New Roman" w:cs="Times New Roman"/>
          <w:sz w:val="32"/>
          <w:szCs w:val="28"/>
        </w:rPr>
        <w:t xml:space="preserve">ингаляционной </w:t>
      </w:r>
      <w:proofErr w:type="spellStart"/>
      <w:r w:rsidR="008B72EF" w:rsidRPr="00301919">
        <w:rPr>
          <w:rFonts w:ascii="Times New Roman" w:hAnsi="Times New Roman" w:cs="Times New Roman"/>
          <w:sz w:val="32"/>
          <w:szCs w:val="28"/>
        </w:rPr>
        <w:t>интраназальной</w:t>
      </w:r>
      <w:proofErr w:type="spellEnd"/>
      <w:r w:rsidR="008B72EF" w:rsidRPr="00301919">
        <w:rPr>
          <w:rFonts w:ascii="Times New Roman" w:hAnsi="Times New Roman" w:cs="Times New Roman"/>
          <w:sz w:val="32"/>
          <w:szCs w:val="28"/>
        </w:rPr>
        <w:t xml:space="preserve"> терапии с пульсирующей подачей ТГА в двух вариантах дозирования (500 мг 1 раз в сутки и 250 мг 2 раза в сутки) </w:t>
      </w:r>
      <w:r w:rsidR="00FE3D0A" w:rsidRPr="00301919">
        <w:rPr>
          <w:rFonts w:ascii="Times New Roman" w:hAnsi="Times New Roman" w:cs="Times New Roman"/>
          <w:sz w:val="32"/>
          <w:szCs w:val="28"/>
        </w:rPr>
        <w:t xml:space="preserve">нетяжелых форм ОБРС </w:t>
      </w:r>
      <w:r w:rsidRPr="00301919">
        <w:rPr>
          <w:rFonts w:ascii="Times New Roman" w:hAnsi="Times New Roman" w:cs="Times New Roman"/>
          <w:sz w:val="32"/>
          <w:szCs w:val="28"/>
        </w:rPr>
        <w:t xml:space="preserve">в </w:t>
      </w:r>
      <w:r w:rsidRPr="00301919">
        <w:rPr>
          <w:rFonts w:ascii="Times New Roman" w:hAnsi="Times New Roman" w:cs="Times New Roman"/>
          <w:sz w:val="32"/>
          <w:szCs w:val="28"/>
        </w:rPr>
        <w:lastRenderedPageBreak/>
        <w:t xml:space="preserve">сравнении с традиционной системной антибиотикотерапией амоксициллином </w:t>
      </w:r>
      <w:proofErr w:type="spellStart"/>
      <w:r w:rsidRPr="00301919">
        <w:rPr>
          <w:rFonts w:ascii="Times New Roman" w:hAnsi="Times New Roman" w:cs="Times New Roman"/>
          <w:sz w:val="32"/>
          <w:szCs w:val="28"/>
        </w:rPr>
        <w:t>клавуланатом</w:t>
      </w:r>
      <w:proofErr w:type="spellEnd"/>
      <w:r w:rsidRPr="00301919">
        <w:rPr>
          <w:rFonts w:ascii="Times New Roman" w:hAnsi="Times New Roman" w:cs="Times New Roman"/>
          <w:sz w:val="32"/>
          <w:szCs w:val="28"/>
        </w:rPr>
        <w:t xml:space="preserve"> 875+125 мг 2 раза в сутки. </w:t>
      </w:r>
    </w:p>
    <w:p w:rsidR="00DE0B4F" w:rsidRPr="008B72EF" w:rsidRDefault="00DE0B4F" w:rsidP="00AF0AA2">
      <w:pPr>
        <w:numPr>
          <w:ilvl w:val="0"/>
          <w:numId w:val="22"/>
        </w:numPr>
        <w:ind w:left="0" w:firstLine="709"/>
        <w:jc w:val="both"/>
        <w:rPr>
          <w:rFonts w:ascii="Times New Roman" w:hAnsi="Times New Roman" w:cs="Times New Roman"/>
          <w:sz w:val="32"/>
          <w:szCs w:val="28"/>
        </w:rPr>
      </w:pPr>
      <w:r w:rsidRPr="008B72EF">
        <w:rPr>
          <w:rFonts w:ascii="Times New Roman" w:hAnsi="Times New Roman" w:cs="Times New Roman"/>
          <w:sz w:val="32"/>
          <w:szCs w:val="28"/>
        </w:rPr>
        <w:t xml:space="preserve">Определить </w:t>
      </w:r>
      <w:r w:rsidR="00FE3D0A" w:rsidRPr="008B72EF">
        <w:rPr>
          <w:rFonts w:ascii="Times New Roman" w:hAnsi="Times New Roman" w:cs="Times New Roman"/>
          <w:sz w:val="32"/>
          <w:szCs w:val="28"/>
        </w:rPr>
        <w:t xml:space="preserve">эффективность </w:t>
      </w:r>
      <w:r w:rsidRPr="008B72EF">
        <w:rPr>
          <w:rFonts w:ascii="Times New Roman" w:hAnsi="Times New Roman" w:cs="Times New Roman"/>
          <w:sz w:val="32"/>
          <w:szCs w:val="28"/>
        </w:rPr>
        <w:t xml:space="preserve">ингаляционной </w:t>
      </w:r>
      <w:proofErr w:type="spellStart"/>
      <w:r w:rsidR="0005156C" w:rsidRPr="008B72EF">
        <w:rPr>
          <w:rFonts w:ascii="Times New Roman" w:hAnsi="Times New Roman" w:cs="Times New Roman"/>
          <w:sz w:val="32"/>
          <w:szCs w:val="28"/>
        </w:rPr>
        <w:t>интраназальной</w:t>
      </w:r>
      <w:proofErr w:type="spellEnd"/>
      <w:r w:rsidR="0005156C" w:rsidRPr="008B72EF">
        <w:rPr>
          <w:rFonts w:ascii="Times New Roman" w:hAnsi="Times New Roman" w:cs="Times New Roman"/>
          <w:sz w:val="32"/>
          <w:szCs w:val="28"/>
        </w:rPr>
        <w:t xml:space="preserve"> </w:t>
      </w:r>
      <w:r w:rsidRPr="008B72EF">
        <w:rPr>
          <w:rFonts w:ascii="Times New Roman" w:hAnsi="Times New Roman" w:cs="Times New Roman"/>
          <w:sz w:val="32"/>
          <w:szCs w:val="28"/>
        </w:rPr>
        <w:t>терапии с  пульсирующей подачей 4 мг дексаметазона 1 раз в сутки</w:t>
      </w:r>
      <w:r w:rsidR="00FE3D0A" w:rsidRPr="008B72EF">
        <w:rPr>
          <w:rFonts w:ascii="Times New Roman" w:hAnsi="Times New Roman" w:cs="Times New Roman"/>
          <w:sz w:val="32"/>
          <w:szCs w:val="28"/>
        </w:rPr>
        <w:t xml:space="preserve"> в отношении нетяжелых форм ОРС </w:t>
      </w:r>
      <w:proofErr w:type="spellStart"/>
      <w:r w:rsidR="00FE3D0A" w:rsidRPr="008B72EF">
        <w:rPr>
          <w:rFonts w:ascii="Times New Roman" w:hAnsi="Times New Roman" w:cs="Times New Roman"/>
          <w:sz w:val="32"/>
          <w:szCs w:val="28"/>
        </w:rPr>
        <w:t>небактериальной</w:t>
      </w:r>
      <w:proofErr w:type="spellEnd"/>
      <w:r w:rsidR="00FE3D0A" w:rsidRPr="008B72EF">
        <w:rPr>
          <w:rFonts w:ascii="Times New Roman" w:hAnsi="Times New Roman" w:cs="Times New Roman"/>
          <w:sz w:val="32"/>
          <w:szCs w:val="28"/>
        </w:rPr>
        <w:t xml:space="preserve"> этиологии</w:t>
      </w:r>
      <w:r w:rsidRPr="008B72EF">
        <w:rPr>
          <w:rFonts w:ascii="Times New Roman" w:hAnsi="Times New Roman" w:cs="Times New Roman"/>
          <w:sz w:val="32"/>
          <w:szCs w:val="28"/>
        </w:rPr>
        <w:t>.</w:t>
      </w:r>
    </w:p>
    <w:p w:rsidR="00DE0B4F" w:rsidRPr="008B72EF" w:rsidRDefault="00DE0B4F" w:rsidP="00AF0AA2">
      <w:pPr>
        <w:numPr>
          <w:ilvl w:val="0"/>
          <w:numId w:val="22"/>
        </w:numPr>
        <w:ind w:left="0" w:firstLine="709"/>
        <w:jc w:val="both"/>
        <w:rPr>
          <w:rFonts w:ascii="Times New Roman" w:hAnsi="Times New Roman" w:cs="Times New Roman"/>
          <w:sz w:val="32"/>
          <w:szCs w:val="28"/>
        </w:rPr>
      </w:pPr>
      <w:r w:rsidRPr="008B72EF">
        <w:rPr>
          <w:rFonts w:ascii="Times New Roman" w:hAnsi="Times New Roman" w:cs="Times New Roman"/>
          <w:sz w:val="32"/>
          <w:szCs w:val="28"/>
        </w:rPr>
        <w:t xml:space="preserve">Оценить системное действие </w:t>
      </w:r>
      <w:r w:rsidR="00025B25" w:rsidRPr="008B72EF">
        <w:rPr>
          <w:rFonts w:ascii="Times New Roman" w:hAnsi="Times New Roman" w:cs="Times New Roman"/>
          <w:sz w:val="32"/>
          <w:szCs w:val="28"/>
        </w:rPr>
        <w:t xml:space="preserve">4 мг </w:t>
      </w:r>
      <w:proofErr w:type="spellStart"/>
      <w:r w:rsidRPr="008B72EF">
        <w:rPr>
          <w:rFonts w:ascii="Times New Roman" w:hAnsi="Times New Roman" w:cs="Times New Roman"/>
          <w:sz w:val="32"/>
          <w:szCs w:val="28"/>
        </w:rPr>
        <w:t>дексаметазон</w:t>
      </w:r>
      <w:r w:rsidR="00025B25" w:rsidRPr="008B72EF">
        <w:rPr>
          <w:rFonts w:ascii="Times New Roman" w:hAnsi="Times New Roman" w:cs="Times New Roman"/>
          <w:sz w:val="32"/>
          <w:szCs w:val="28"/>
        </w:rPr>
        <w:t>а</w:t>
      </w:r>
      <w:proofErr w:type="spellEnd"/>
      <w:r w:rsidRPr="008B72EF">
        <w:rPr>
          <w:rFonts w:ascii="Times New Roman" w:hAnsi="Times New Roman" w:cs="Times New Roman"/>
          <w:sz w:val="32"/>
          <w:szCs w:val="28"/>
        </w:rPr>
        <w:t xml:space="preserve"> при ингаляционном </w:t>
      </w:r>
      <w:proofErr w:type="spellStart"/>
      <w:r w:rsidR="0005156C" w:rsidRPr="008B72EF">
        <w:rPr>
          <w:rFonts w:ascii="Times New Roman" w:hAnsi="Times New Roman" w:cs="Times New Roman"/>
          <w:sz w:val="32"/>
          <w:szCs w:val="28"/>
        </w:rPr>
        <w:t>интраназальном</w:t>
      </w:r>
      <w:proofErr w:type="spellEnd"/>
      <w:r w:rsidR="0005156C" w:rsidRPr="008B72EF">
        <w:rPr>
          <w:rFonts w:ascii="Times New Roman" w:hAnsi="Times New Roman" w:cs="Times New Roman"/>
          <w:sz w:val="32"/>
          <w:szCs w:val="28"/>
        </w:rPr>
        <w:t xml:space="preserve"> </w:t>
      </w:r>
      <w:r w:rsidR="00516879" w:rsidRPr="008B72EF">
        <w:rPr>
          <w:rFonts w:ascii="Times New Roman" w:hAnsi="Times New Roman" w:cs="Times New Roman"/>
          <w:sz w:val="32"/>
          <w:szCs w:val="28"/>
        </w:rPr>
        <w:t xml:space="preserve">пульсирующем </w:t>
      </w:r>
      <w:r w:rsidRPr="008B72EF">
        <w:rPr>
          <w:rFonts w:ascii="Times New Roman" w:hAnsi="Times New Roman" w:cs="Times New Roman"/>
          <w:sz w:val="32"/>
          <w:szCs w:val="28"/>
        </w:rPr>
        <w:t xml:space="preserve">применении у пациентов с </w:t>
      </w:r>
      <w:proofErr w:type="spellStart"/>
      <w:r w:rsidRPr="008B72EF">
        <w:rPr>
          <w:rFonts w:ascii="Times New Roman" w:hAnsi="Times New Roman" w:cs="Times New Roman"/>
          <w:sz w:val="32"/>
          <w:szCs w:val="28"/>
        </w:rPr>
        <w:t>небактериальным</w:t>
      </w:r>
      <w:proofErr w:type="spellEnd"/>
      <w:r w:rsidRPr="008B72EF">
        <w:rPr>
          <w:rFonts w:ascii="Times New Roman" w:hAnsi="Times New Roman" w:cs="Times New Roman"/>
          <w:sz w:val="32"/>
          <w:szCs w:val="28"/>
        </w:rPr>
        <w:t xml:space="preserve"> </w:t>
      </w:r>
      <w:r w:rsidR="00CB41E7" w:rsidRPr="008B72EF">
        <w:rPr>
          <w:rFonts w:ascii="Times New Roman" w:hAnsi="Times New Roman" w:cs="Times New Roman"/>
          <w:sz w:val="32"/>
          <w:szCs w:val="28"/>
        </w:rPr>
        <w:t xml:space="preserve">ОРС путем определения уровня кортизола </w:t>
      </w:r>
      <w:r w:rsidR="00F62E93" w:rsidRPr="008B72EF">
        <w:rPr>
          <w:rFonts w:ascii="Times New Roman" w:hAnsi="Times New Roman" w:cs="Times New Roman"/>
          <w:sz w:val="32"/>
          <w:szCs w:val="28"/>
        </w:rPr>
        <w:t xml:space="preserve">и глюкозы </w:t>
      </w:r>
      <w:r w:rsidR="00CB41E7" w:rsidRPr="008B72EF">
        <w:rPr>
          <w:rFonts w:ascii="Times New Roman" w:hAnsi="Times New Roman" w:cs="Times New Roman"/>
          <w:sz w:val="32"/>
          <w:szCs w:val="28"/>
        </w:rPr>
        <w:t>крови после проведенного курса терапии</w:t>
      </w:r>
      <w:r w:rsidRPr="008B72EF">
        <w:rPr>
          <w:rFonts w:ascii="Times New Roman" w:hAnsi="Times New Roman" w:cs="Times New Roman"/>
          <w:sz w:val="32"/>
          <w:szCs w:val="28"/>
        </w:rPr>
        <w:t>.</w:t>
      </w:r>
    </w:p>
    <w:p w:rsidR="00DE0B4F" w:rsidRPr="008B72EF" w:rsidRDefault="00DE0B4F" w:rsidP="00AF0AA2">
      <w:pPr>
        <w:numPr>
          <w:ilvl w:val="0"/>
          <w:numId w:val="22"/>
        </w:numPr>
        <w:ind w:left="0" w:firstLine="709"/>
        <w:jc w:val="both"/>
        <w:rPr>
          <w:rFonts w:ascii="Times New Roman" w:hAnsi="Times New Roman" w:cs="Times New Roman"/>
          <w:sz w:val="32"/>
          <w:szCs w:val="28"/>
        </w:rPr>
      </w:pPr>
      <w:r w:rsidRPr="008B72EF">
        <w:rPr>
          <w:rFonts w:ascii="Times New Roman" w:hAnsi="Times New Roman" w:cs="Times New Roman"/>
          <w:sz w:val="32"/>
          <w:szCs w:val="28"/>
        </w:rPr>
        <w:t xml:space="preserve">Оценить </w:t>
      </w:r>
      <w:r w:rsidR="00C67723" w:rsidRPr="008B72EF">
        <w:rPr>
          <w:rFonts w:ascii="Times New Roman" w:hAnsi="Times New Roman" w:cs="Times New Roman"/>
          <w:sz w:val="32"/>
          <w:szCs w:val="28"/>
        </w:rPr>
        <w:t>переносим</w:t>
      </w:r>
      <w:r w:rsidR="00CB41E7" w:rsidRPr="008B72EF">
        <w:rPr>
          <w:rFonts w:ascii="Times New Roman" w:hAnsi="Times New Roman" w:cs="Times New Roman"/>
          <w:sz w:val="32"/>
          <w:szCs w:val="28"/>
        </w:rPr>
        <w:t xml:space="preserve">ость </w:t>
      </w:r>
      <w:r w:rsidRPr="008B72EF">
        <w:rPr>
          <w:rFonts w:ascii="Times New Roman" w:hAnsi="Times New Roman" w:cs="Times New Roman"/>
          <w:sz w:val="32"/>
          <w:szCs w:val="28"/>
        </w:rPr>
        <w:t>ингаляционной</w:t>
      </w:r>
      <w:r w:rsidR="00516879" w:rsidRPr="008B72EF">
        <w:rPr>
          <w:rFonts w:ascii="Times New Roman" w:hAnsi="Times New Roman" w:cs="Times New Roman"/>
          <w:sz w:val="32"/>
          <w:szCs w:val="28"/>
        </w:rPr>
        <w:t xml:space="preserve"> пульсирующей</w:t>
      </w:r>
      <w:r w:rsidR="00ED38AD" w:rsidRPr="008B72EF">
        <w:rPr>
          <w:rFonts w:ascii="Times New Roman" w:hAnsi="Times New Roman" w:cs="Times New Roman"/>
          <w:sz w:val="32"/>
          <w:szCs w:val="28"/>
        </w:rPr>
        <w:t xml:space="preserve"> терапии</w:t>
      </w:r>
      <w:r w:rsidR="0005156C" w:rsidRPr="008B72EF">
        <w:rPr>
          <w:rFonts w:ascii="Times New Roman" w:hAnsi="Times New Roman" w:cs="Times New Roman"/>
          <w:sz w:val="32"/>
          <w:szCs w:val="28"/>
        </w:rPr>
        <w:t xml:space="preserve"> при </w:t>
      </w:r>
      <w:r w:rsidR="00CB41E7" w:rsidRPr="008B72EF">
        <w:rPr>
          <w:rFonts w:ascii="Times New Roman" w:hAnsi="Times New Roman" w:cs="Times New Roman"/>
          <w:sz w:val="32"/>
          <w:szCs w:val="28"/>
        </w:rPr>
        <w:t xml:space="preserve">ОРС с использованием </w:t>
      </w:r>
      <w:r w:rsidR="006B7B30" w:rsidRPr="008B72EF">
        <w:rPr>
          <w:rFonts w:ascii="Times New Roman" w:hAnsi="Times New Roman" w:cs="Times New Roman"/>
          <w:sz w:val="32"/>
          <w:szCs w:val="28"/>
        </w:rPr>
        <w:t xml:space="preserve">ТГА </w:t>
      </w:r>
      <w:r w:rsidR="00CB41E7" w:rsidRPr="008B72EF">
        <w:rPr>
          <w:rFonts w:ascii="Times New Roman" w:hAnsi="Times New Roman" w:cs="Times New Roman"/>
          <w:sz w:val="32"/>
          <w:szCs w:val="28"/>
        </w:rPr>
        <w:t>(500 мг 1 раз в сутки и 250 мг 2 раза в сутки) и 4 мг дексаметазона</w:t>
      </w:r>
      <w:r w:rsidR="00ED38AD" w:rsidRPr="008B72EF">
        <w:rPr>
          <w:rFonts w:ascii="Times New Roman" w:hAnsi="Times New Roman" w:cs="Times New Roman"/>
          <w:sz w:val="32"/>
          <w:szCs w:val="28"/>
        </w:rPr>
        <w:t>.</w:t>
      </w:r>
    </w:p>
    <w:p w:rsidR="0098384B" w:rsidRDefault="0098384B" w:rsidP="00F71666">
      <w:pPr>
        <w:ind w:firstLine="709"/>
        <w:jc w:val="center"/>
        <w:rPr>
          <w:rFonts w:ascii="Times New Roman" w:eastAsia="Calibri" w:hAnsi="Times New Roman" w:cs="Times New Roman"/>
          <w:b/>
          <w:sz w:val="32"/>
          <w:szCs w:val="32"/>
        </w:rPr>
      </w:pPr>
      <w:r w:rsidRPr="00881C83">
        <w:rPr>
          <w:rFonts w:ascii="Times New Roman" w:eastAsia="Calibri" w:hAnsi="Times New Roman" w:cs="Times New Roman"/>
          <w:b/>
          <w:sz w:val="32"/>
          <w:szCs w:val="32"/>
        </w:rPr>
        <w:t>Научная новизна исследования</w:t>
      </w:r>
    </w:p>
    <w:p w:rsidR="00D30562" w:rsidRDefault="00D30562" w:rsidP="00DC3866">
      <w:pPr>
        <w:pStyle w:val="a3"/>
        <w:spacing w:after="0" w:line="240" w:lineRule="auto"/>
        <w:ind w:left="0" w:firstLine="709"/>
        <w:jc w:val="both"/>
        <w:rPr>
          <w:rFonts w:ascii="Times New Roman" w:eastAsia="Calibri" w:hAnsi="Times New Roman" w:cs="Times New Roman"/>
          <w:sz w:val="32"/>
          <w:szCs w:val="32"/>
        </w:rPr>
      </w:pPr>
      <w:r w:rsidRPr="00D30562">
        <w:rPr>
          <w:rFonts w:ascii="Times New Roman" w:eastAsia="Calibri" w:hAnsi="Times New Roman" w:cs="Times New Roman"/>
          <w:sz w:val="32"/>
          <w:szCs w:val="32"/>
        </w:rPr>
        <w:t xml:space="preserve">Полученные результаты сопоставимы с данными зарубежных и отечественных авторов (Карпова Е.П. и </w:t>
      </w:r>
      <w:proofErr w:type="spellStart"/>
      <w:proofErr w:type="gramStart"/>
      <w:r w:rsidRPr="00D30562">
        <w:rPr>
          <w:rFonts w:ascii="Times New Roman" w:eastAsia="Calibri" w:hAnsi="Times New Roman" w:cs="Times New Roman"/>
          <w:sz w:val="32"/>
          <w:szCs w:val="32"/>
        </w:rPr>
        <w:t>соавт</w:t>
      </w:r>
      <w:proofErr w:type="spellEnd"/>
      <w:r w:rsidRPr="00D30562">
        <w:rPr>
          <w:rFonts w:ascii="Times New Roman" w:eastAsia="Calibri" w:hAnsi="Times New Roman" w:cs="Times New Roman"/>
          <w:sz w:val="32"/>
          <w:szCs w:val="32"/>
        </w:rPr>
        <w:t>.,</w:t>
      </w:r>
      <w:proofErr w:type="gramEnd"/>
      <w:r w:rsidRPr="00D30562">
        <w:rPr>
          <w:rFonts w:ascii="Times New Roman" w:eastAsia="Calibri" w:hAnsi="Times New Roman" w:cs="Times New Roman"/>
          <w:sz w:val="32"/>
          <w:szCs w:val="32"/>
        </w:rPr>
        <w:t xml:space="preserve"> 2013; </w:t>
      </w:r>
      <w:proofErr w:type="spellStart"/>
      <w:r w:rsidRPr="00D30562">
        <w:rPr>
          <w:rFonts w:ascii="Times New Roman" w:eastAsia="Calibri" w:hAnsi="Times New Roman" w:cs="Times New Roman"/>
          <w:sz w:val="32"/>
          <w:szCs w:val="32"/>
        </w:rPr>
        <w:t>Mentzel</w:t>
      </w:r>
      <w:proofErr w:type="spellEnd"/>
      <w:r w:rsidRPr="00D30562">
        <w:rPr>
          <w:rFonts w:ascii="Times New Roman" w:eastAsia="Calibri" w:hAnsi="Times New Roman" w:cs="Times New Roman"/>
          <w:sz w:val="32"/>
          <w:szCs w:val="32"/>
        </w:rPr>
        <w:t xml:space="preserve"> H. </w:t>
      </w:r>
      <w:proofErr w:type="spellStart"/>
      <w:r w:rsidRPr="00D30562">
        <w:rPr>
          <w:rFonts w:ascii="Times New Roman" w:eastAsia="Calibri" w:hAnsi="Times New Roman" w:cs="Times New Roman"/>
          <w:sz w:val="32"/>
          <w:szCs w:val="32"/>
        </w:rPr>
        <w:t>et</w:t>
      </w:r>
      <w:proofErr w:type="spellEnd"/>
      <w:r w:rsidRPr="00D30562">
        <w:rPr>
          <w:rFonts w:ascii="Times New Roman" w:eastAsia="Calibri" w:hAnsi="Times New Roman" w:cs="Times New Roman"/>
          <w:sz w:val="32"/>
          <w:szCs w:val="32"/>
        </w:rPr>
        <w:t xml:space="preserve"> </w:t>
      </w:r>
      <w:proofErr w:type="spellStart"/>
      <w:r w:rsidRPr="00D30562">
        <w:rPr>
          <w:rFonts w:ascii="Times New Roman" w:eastAsia="Calibri" w:hAnsi="Times New Roman" w:cs="Times New Roman"/>
          <w:sz w:val="32"/>
          <w:szCs w:val="32"/>
        </w:rPr>
        <w:t>al</w:t>
      </w:r>
      <w:proofErr w:type="spellEnd"/>
      <w:r w:rsidRPr="00D30562">
        <w:rPr>
          <w:rFonts w:ascii="Times New Roman" w:eastAsia="Calibri" w:hAnsi="Times New Roman" w:cs="Times New Roman"/>
          <w:sz w:val="32"/>
          <w:szCs w:val="32"/>
        </w:rPr>
        <w:t xml:space="preserve">., 2013), но в отличие от них, впервые в отечественной литературе сформулирована идея применения пульсирующей </w:t>
      </w:r>
      <w:proofErr w:type="spellStart"/>
      <w:r w:rsidRPr="00D30562">
        <w:rPr>
          <w:rFonts w:ascii="Times New Roman" w:eastAsia="Calibri" w:hAnsi="Times New Roman" w:cs="Times New Roman"/>
          <w:sz w:val="32"/>
          <w:szCs w:val="32"/>
        </w:rPr>
        <w:t>интраназальной</w:t>
      </w:r>
      <w:proofErr w:type="spellEnd"/>
      <w:r w:rsidRPr="00D30562">
        <w:rPr>
          <w:rFonts w:ascii="Times New Roman" w:eastAsia="Calibri" w:hAnsi="Times New Roman" w:cs="Times New Roman"/>
          <w:sz w:val="32"/>
          <w:szCs w:val="32"/>
        </w:rPr>
        <w:t xml:space="preserve"> ингаляционной терапии  как способа доставки лекарственных средств при остром </w:t>
      </w:r>
      <w:proofErr w:type="spellStart"/>
      <w:r w:rsidRPr="00D30562">
        <w:rPr>
          <w:rFonts w:ascii="Times New Roman" w:eastAsia="Calibri" w:hAnsi="Times New Roman" w:cs="Times New Roman"/>
          <w:sz w:val="32"/>
          <w:szCs w:val="32"/>
        </w:rPr>
        <w:t>риносинусите</w:t>
      </w:r>
      <w:proofErr w:type="spellEnd"/>
      <w:r w:rsidRPr="00D30562">
        <w:rPr>
          <w:rFonts w:ascii="Times New Roman" w:eastAsia="Calibri" w:hAnsi="Times New Roman" w:cs="Times New Roman"/>
          <w:sz w:val="32"/>
          <w:szCs w:val="32"/>
        </w:rPr>
        <w:t xml:space="preserve"> в качестве </w:t>
      </w:r>
      <w:proofErr w:type="spellStart"/>
      <w:r w:rsidRPr="00D30562">
        <w:rPr>
          <w:rFonts w:ascii="Times New Roman" w:eastAsia="Calibri" w:hAnsi="Times New Roman" w:cs="Times New Roman"/>
          <w:sz w:val="32"/>
          <w:szCs w:val="32"/>
        </w:rPr>
        <w:t>монотерапии</w:t>
      </w:r>
      <w:proofErr w:type="spellEnd"/>
      <w:r w:rsidRPr="00D30562">
        <w:rPr>
          <w:rFonts w:ascii="Times New Roman" w:eastAsia="Calibri" w:hAnsi="Times New Roman" w:cs="Times New Roman"/>
          <w:sz w:val="32"/>
          <w:szCs w:val="32"/>
        </w:rPr>
        <w:t>.</w:t>
      </w:r>
    </w:p>
    <w:p w:rsidR="00DC3866" w:rsidRDefault="00BD4435" w:rsidP="00DC3866">
      <w:pPr>
        <w:ind w:firstLine="709"/>
        <w:jc w:val="both"/>
        <w:rPr>
          <w:rFonts w:ascii="Times New Roman" w:eastAsia="Calibri" w:hAnsi="Times New Roman" w:cs="Times New Roman"/>
          <w:sz w:val="32"/>
          <w:szCs w:val="32"/>
        </w:rPr>
      </w:pPr>
      <w:r w:rsidRPr="00DC3866">
        <w:rPr>
          <w:rFonts w:ascii="Times New Roman" w:eastAsia="Calibri" w:hAnsi="Times New Roman" w:cs="Times New Roman"/>
          <w:sz w:val="32"/>
          <w:szCs w:val="32"/>
        </w:rPr>
        <w:t>Впервые проведена комплексная оценка э</w:t>
      </w:r>
      <w:r w:rsidR="0098384B" w:rsidRPr="00DC3866">
        <w:rPr>
          <w:rFonts w:ascii="Times New Roman" w:eastAsia="Calibri" w:hAnsi="Times New Roman" w:cs="Times New Roman"/>
          <w:sz w:val="32"/>
          <w:szCs w:val="32"/>
        </w:rPr>
        <w:t>ффективност</w:t>
      </w:r>
      <w:r w:rsidRPr="00DC3866">
        <w:rPr>
          <w:rFonts w:ascii="Times New Roman" w:eastAsia="Calibri" w:hAnsi="Times New Roman" w:cs="Times New Roman"/>
          <w:sz w:val="32"/>
          <w:szCs w:val="32"/>
        </w:rPr>
        <w:t>и</w:t>
      </w:r>
      <w:r w:rsidR="0098384B" w:rsidRPr="00DC3866">
        <w:rPr>
          <w:rFonts w:ascii="Times New Roman" w:eastAsia="Calibri" w:hAnsi="Times New Roman" w:cs="Times New Roman"/>
          <w:sz w:val="32"/>
          <w:szCs w:val="32"/>
        </w:rPr>
        <w:t xml:space="preserve"> </w:t>
      </w:r>
      <w:r w:rsidR="00696103" w:rsidRPr="00DC3866">
        <w:rPr>
          <w:rFonts w:ascii="Times New Roman" w:eastAsia="Calibri" w:hAnsi="Times New Roman" w:cs="Times New Roman"/>
          <w:sz w:val="32"/>
          <w:szCs w:val="32"/>
        </w:rPr>
        <w:t xml:space="preserve">и безопасности </w:t>
      </w:r>
      <w:r w:rsidR="0098384B" w:rsidRPr="00DC3866">
        <w:rPr>
          <w:rFonts w:ascii="Times New Roman" w:eastAsia="Calibri" w:hAnsi="Times New Roman" w:cs="Times New Roman"/>
          <w:sz w:val="32"/>
          <w:szCs w:val="32"/>
        </w:rPr>
        <w:t xml:space="preserve">пульсирующей ингаляционной </w:t>
      </w:r>
      <w:proofErr w:type="spellStart"/>
      <w:r w:rsidRPr="00DC3866">
        <w:rPr>
          <w:rFonts w:ascii="Times New Roman" w:eastAsia="Calibri" w:hAnsi="Times New Roman" w:cs="Times New Roman"/>
          <w:sz w:val="32"/>
          <w:szCs w:val="32"/>
        </w:rPr>
        <w:t>моно</w:t>
      </w:r>
      <w:r w:rsidR="0098384B" w:rsidRPr="00DC3866">
        <w:rPr>
          <w:rFonts w:ascii="Times New Roman" w:eastAsia="Calibri" w:hAnsi="Times New Roman" w:cs="Times New Roman"/>
          <w:sz w:val="32"/>
          <w:szCs w:val="32"/>
        </w:rPr>
        <w:t>терапии</w:t>
      </w:r>
      <w:proofErr w:type="spellEnd"/>
      <w:r w:rsidR="0098384B" w:rsidRPr="00DC3866">
        <w:rPr>
          <w:rFonts w:ascii="Times New Roman" w:eastAsia="Calibri" w:hAnsi="Times New Roman" w:cs="Times New Roman"/>
          <w:sz w:val="32"/>
          <w:szCs w:val="32"/>
        </w:rPr>
        <w:t xml:space="preserve"> </w:t>
      </w:r>
      <w:r w:rsidRPr="00DC3866">
        <w:rPr>
          <w:rFonts w:ascii="Times New Roman" w:eastAsia="Calibri" w:hAnsi="Times New Roman" w:cs="Times New Roman"/>
          <w:sz w:val="32"/>
          <w:szCs w:val="32"/>
        </w:rPr>
        <w:t xml:space="preserve">ОБРС </w:t>
      </w:r>
      <w:r w:rsidR="0098384B" w:rsidRPr="00DC3866">
        <w:rPr>
          <w:rFonts w:ascii="Times New Roman" w:hAnsi="Times New Roman" w:cs="Times New Roman"/>
          <w:sz w:val="32"/>
          <w:szCs w:val="32"/>
        </w:rPr>
        <w:t>с применением</w:t>
      </w:r>
      <w:r w:rsidRPr="00DC3866">
        <w:rPr>
          <w:rFonts w:ascii="Times New Roman" w:hAnsi="Times New Roman" w:cs="Times New Roman"/>
          <w:sz w:val="32"/>
          <w:szCs w:val="32"/>
        </w:rPr>
        <w:t xml:space="preserve"> ТГА</w:t>
      </w:r>
      <w:r w:rsidR="0098384B" w:rsidRPr="00DC3866">
        <w:rPr>
          <w:rFonts w:ascii="Times New Roman" w:eastAsia="Calibri" w:hAnsi="Times New Roman" w:cs="Times New Roman"/>
          <w:sz w:val="32"/>
          <w:szCs w:val="32"/>
        </w:rPr>
        <w:t xml:space="preserve"> в дозе 500 мг</w:t>
      </w:r>
      <w:r w:rsidRPr="00DC3866">
        <w:rPr>
          <w:rFonts w:ascii="Times New Roman" w:eastAsia="Calibri" w:hAnsi="Times New Roman" w:cs="Times New Roman"/>
          <w:sz w:val="32"/>
          <w:szCs w:val="32"/>
        </w:rPr>
        <w:t xml:space="preserve"> 1 раз в сутки</w:t>
      </w:r>
      <w:r w:rsidR="0098384B" w:rsidRPr="00DC3866">
        <w:rPr>
          <w:rFonts w:ascii="Times New Roman" w:eastAsia="Calibri" w:hAnsi="Times New Roman" w:cs="Times New Roman"/>
          <w:sz w:val="32"/>
          <w:szCs w:val="32"/>
        </w:rPr>
        <w:t xml:space="preserve"> и </w:t>
      </w:r>
      <w:r w:rsidR="00A01CED" w:rsidRPr="00DC3866">
        <w:rPr>
          <w:rFonts w:ascii="Times New Roman" w:eastAsia="Calibri" w:hAnsi="Times New Roman" w:cs="Times New Roman"/>
          <w:sz w:val="32"/>
          <w:szCs w:val="32"/>
        </w:rPr>
        <w:t xml:space="preserve">250 мг </w:t>
      </w:r>
      <w:r w:rsidRPr="00DC3866">
        <w:rPr>
          <w:rFonts w:ascii="Times New Roman" w:eastAsia="Calibri" w:hAnsi="Times New Roman" w:cs="Times New Roman"/>
          <w:sz w:val="32"/>
          <w:szCs w:val="32"/>
        </w:rPr>
        <w:t>2 раза в сутки в течение 7 дней и</w:t>
      </w:r>
      <w:r w:rsidR="00A01CED" w:rsidRPr="00DC3866">
        <w:rPr>
          <w:rFonts w:ascii="Times New Roman" w:eastAsia="Calibri" w:hAnsi="Times New Roman" w:cs="Times New Roman"/>
          <w:sz w:val="32"/>
          <w:szCs w:val="32"/>
        </w:rPr>
        <w:t xml:space="preserve"> </w:t>
      </w:r>
      <w:r w:rsidRPr="00DC3866">
        <w:rPr>
          <w:rFonts w:ascii="Times New Roman" w:eastAsia="Calibri" w:hAnsi="Times New Roman" w:cs="Times New Roman"/>
          <w:sz w:val="32"/>
          <w:szCs w:val="32"/>
        </w:rPr>
        <w:t xml:space="preserve">выявлена </w:t>
      </w:r>
      <w:r w:rsidR="00696103" w:rsidRPr="00DC3866">
        <w:rPr>
          <w:rFonts w:ascii="Times New Roman" w:eastAsia="Calibri" w:hAnsi="Times New Roman" w:cs="Times New Roman"/>
          <w:sz w:val="32"/>
          <w:szCs w:val="32"/>
        </w:rPr>
        <w:t xml:space="preserve">ее </w:t>
      </w:r>
      <w:r w:rsidRPr="00DC3866">
        <w:rPr>
          <w:rFonts w:ascii="Times New Roman" w:eastAsia="Calibri" w:hAnsi="Times New Roman" w:cs="Times New Roman"/>
          <w:sz w:val="32"/>
          <w:szCs w:val="32"/>
        </w:rPr>
        <w:t xml:space="preserve">сопоставимая эффективность в сравнении </w:t>
      </w:r>
      <w:r w:rsidR="0098384B" w:rsidRPr="00DC3866">
        <w:rPr>
          <w:rFonts w:ascii="Times New Roman" w:eastAsia="Calibri" w:hAnsi="Times New Roman" w:cs="Times New Roman"/>
          <w:sz w:val="32"/>
          <w:szCs w:val="32"/>
        </w:rPr>
        <w:t xml:space="preserve">с системной антибиотикотерапией амоксициллином </w:t>
      </w:r>
      <w:proofErr w:type="spellStart"/>
      <w:r w:rsidR="0098384B" w:rsidRPr="00DC3866">
        <w:rPr>
          <w:rFonts w:ascii="Times New Roman" w:eastAsia="Calibri" w:hAnsi="Times New Roman" w:cs="Times New Roman"/>
          <w:sz w:val="32"/>
          <w:szCs w:val="32"/>
        </w:rPr>
        <w:t>клавуланатом</w:t>
      </w:r>
      <w:proofErr w:type="spellEnd"/>
      <w:r w:rsidR="00696103" w:rsidRPr="00DC3866">
        <w:rPr>
          <w:rFonts w:ascii="Times New Roman" w:eastAsia="Calibri" w:hAnsi="Times New Roman" w:cs="Times New Roman"/>
          <w:sz w:val="32"/>
          <w:szCs w:val="32"/>
        </w:rPr>
        <w:t xml:space="preserve"> в дозе 875+125 мг 2 раза в сутки</w:t>
      </w:r>
      <w:r w:rsidRPr="00DC3866">
        <w:rPr>
          <w:rFonts w:ascii="Times New Roman" w:eastAsia="Calibri" w:hAnsi="Times New Roman" w:cs="Times New Roman"/>
          <w:sz w:val="32"/>
          <w:szCs w:val="32"/>
        </w:rPr>
        <w:t>, что обосновывает целесообразность применения ингаляционной терапии ОБРС.</w:t>
      </w:r>
    </w:p>
    <w:p w:rsidR="00CC3E14" w:rsidRPr="00A4280E" w:rsidRDefault="00696103" w:rsidP="00A4280E">
      <w:pPr>
        <w:ind w:firstLine="709"/>
        <w:jc w:val="both"/>
        <w:rPr>
          <w:rFonts w:ascii="Times New Roman" w:eastAsia="Calibri" w:hAnsi="Times New Roman" w:cs="Times New Roman"/>
          <w:sz w:val="32"/>
          <w:szCs w:val="32"/>
        </w:rPr>
      </w:pPr>
      <w:r w:rsidRPr="00DC3866">
        <w:rPr>
          <w:rFonts w:ascii="Times New Roman" w:eastAsia="Calibri" w:hAnsi="Times New Roman" w:cs="Times New Roman"/>
          <w:sz w:val="32"/>
          <w:szCs w:val="32"/>
        </w:rPr>
        <w:t xml:space="preserve">В ходе комплексного исследования пульсирующей ингаляционной </w:t>
      </w:r>
      <w:proofErr w:type="spellStart"/>
      <w:r w:rsidRPr="00DC3866">
        <w:rPr>
          <w:rFonts w:ascii="Times New Roman" w:eastAsia="Calibri" w:hAnsi="Times New Roman" w:cs="Times New Roman"/>
          <w:sz w:val="32"/>
          <w:szCs w:val="32"/>
        </w:rPr>
        <w:t>монотерапии</w:t>
      </w:r>
      <w:proofErr w:type="spellEnd"/>
      <w:r w:rsidRPr="00DC3866">
        <w:rPr>
          <w:rFonts w:ascii="Times New Roman" w:eastAsia="Calibri" w:hAnsi="Times New Roman" w:cs="Times New Roman"/>
          <w:sz w:val="32"/>
          <w:szCs w:val="32"/>
        </w:rPr>
        <w:t xml:space="preserve"> нетяжелых форм острого </w:t>
      </w:r>
      <w:proofErr w:type="spellStart"/>
      <w:r w:rsidRPr="00DC3866">
        <w:rPr>
          <w:rFonts w:ascii="Times New Roman" w:eastAsia="Calibri" w:hAnsi="Times New Roman" w:cs="Times New Roman"/>
          <w:sz w:val="32"/>
          <w:szCs w:val="32"/>
        </w:rPr>
        <w:t>риносинусита</w:t>
      </w:r>
      <w:proofErr w:type="spellEnd"/>
      <w:r w:rsidRPr="00DC3866">
        <w:rPr>
          <w:rFonts w:ascii="Times New Roman" w:eastAsia="Calibri" w:hAnsi="Times New Roman" w:cs="Times New Roman"/>
          <w:sz w:val="32"/>
          <w:szCs w:val="32"/>
        </w:rPr>
        <w:t xml:space="preserve"> </w:t>
      </w:r>
      <w:proofErr w:type="spellStart"/>
      <w:r w:rsidRPr="00DC3866">
        <w:rPr>
          <w:rFonts w:ascii="Times New Roman" w:eastAsia="Calibri" w:hAnsi="Times New Roman" w:cs="Times New Roman"/>
          <w:sz w:val="32"/>
          <w:szCs w:val="32"/>
        </w:rPr>
        <w:t>небактериальной</w:t>
      </w:r>
      <w:proofErr w:type="spellEnd"/>
      <w:r w:rsidRPr="00DC3866">
        <w:rPr>
          <w:rFonts w:ascii="Times New Roman" w:eastAsia="Calibri" w:hAnsi="Times New Roman" w:cs="Times New Roman"/>
          <w:sz w:val="32"/>
          <w:szCs w:val="32"/>
        </w:rPr>
        <w:t xml:space="preserve"> этиологии </w:t>
      </w:r>
      <w:r w:rsidRPr="00DC3866">
        <w:rPr>
          <w:rFonts w:ascii="Times New Roman" w:hAnsi="Times New Roman" w:cs="Times New Roman"/>
          <w:sz w:val="32"/>
          <w:szCs w:val="32"/>
        </w:rPr>
        <w:t>с применением дексаметазона в дозе 4 мг</w:t>
      </w:r>
      <w:r w:rsidRPr="00DC3866">
        <w:rPr>
          <w:rFonts w:ascii="Times New Roman" w:eastAsia="Calibri" w:hAnsi="Times New Roman" w:cs="Times New Roman"/>
          <w:sz w:val="32"/>
          <w:szCs w:val="32"/>
        </w:rPr>
        <w:t xml:space="preserve"> 1 раз в сутки в течение 7 дней впервые выявлена ее клиническая эффективность и отсутствие изменения уровней кортизола и глюкозы крови после данного курса терапии.</w:t>
      </w:r>
    </w:p>
    <w:p w:rsidR="00FD5287" w:rsidRDefault="00214735" w:rsidP="00B720EA">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Т</w:t>
      </w:r>
      <w:r w:rsidRPr="00214735">
        <w:rPr>
          <w:rFonts w:ascii="Times New Roman" w:eastAsia="Calibri" w:hAnsi="Times New Roman" w:cs="Times New Roman"/>
          <w:b/>
          <w:sz w:val="32"/>
          <w:szCs w:val="32"/>
        </w:rPr>
        <w:t xml:space="preserve">еоретическая и </w:t>
      </w:r>
      <w:r>
        <w:rPr>
          <w:rFonts w:ascii="Times New Roman" w:eastAsia="Calibri" w:hAnsi="Times New Roman" w:cs="Times New Roman"/>
          <w:b/>
          <w:sz w:val="32"/>
          <w:szCs w:val="32"/>
        </w:rPr>
        <w:t>п</w:t>
      </w:r>
      <w:r w:rsidR="00FD5287" w:rsidRPr="00881C83">
        <w:rPr>
          <w:rFonts w:ascii="Times New Roman" w:eastAsia="Calibri" w:hAnsi="Times New Roman" w:cs="Times New Roman"/>
          <w:b/>
          <w:sz w:val="32"/>
          <w:szCs w:val="32"/>
        </w:rPr>
        <w:t>рактическая значимость работы</w:t>
      </w:r>
    </w:p>
    <w:p w:rsidR="00905FC8" w:rsidRDefault="00D742AF" w:rsidP="00905FC8">
      <w:pPr>
        <w:ind w:firstLine="709"/>
        <w:contextualSpacing/>
        <w:jc w:val="both"/>
        <w:rPr>
          <w:rFonts w:ascii="Times New Roman" w:eastAsia="Calibri" w:hAnsi="Times New Roman" w:cs="Times New Roman"/>
          <w:sz w:val="32"/>
          <w:szCs w:val="28"/>
          <w:lang w:eastAsia="en-US"/>
        </w:rPr>
      </w:pPr>
      <w:r w:rsidRPr="00F37E60">
        <w:rPr>
          <w:rFonts w:ascii="Times New Roman" w:eastAsia="Calibri" w:hAnsi="Times New Roman" w:cs="Times New Roman"/>
          <w:sz w:val="32"/>
          <w:szCs w:val="28"/>
          <w:lang w:eastAsia="en-US"/>
        </w:rPr>
        <w:t>Идея</w:t>
      </w:r>
      <w:r w:rsidR="00905FC8" w:rsidRPr="00F37E60">
        <w:rPr>
          <w:rFonts w:ascii="Times New Roman" w:eastAsia="Calibri" w:hAnsi="Times New Roman" w:cs="Times New Roman"/>
          <w:sz w:val="32"/>
          <w:szCs w:val="28"/>
          <w:lang w:eastAsia="en-US"/>
        </w:rPr>
        <w:t xml:space="preserve"> использования пульсирующей ингаляционной терапии при ОРС очень важна в современной оториноларингологии, так как при данном способе доставке лекарственные препараты непосредственно проникают в место патологического процесса.</w:t>
      </w:r>
    </w:p>
    <w:p w:rsidR="00FA135B" w:rsidRPr="00301919" w:rsidRDefault="00802D7B" w:rsidP="00FA135B">
      <w:pPr>
        <w:ind w:firstLine="709"/>
        <w:contextualSpacing/>
        <w:jc w:val="both"/>
        <w:rPr>
          <w:rFonts w:ascii="Times New Roman" w:eastAsia="Calibri" w:hAnsi="Times New Roman" w:cs="Times New Roman"/>
          <w:sz w:val="32"/>
          <w:szCs w:val="28"/>
          <w:lang w:eastAsia="en-US"/>
        </w:rPr>
      </w:pPr>
      <w:r w:rsidRPr="00802D7B">
        <w:rPr>
          <w:rFonts w:ascii="Times New Roman" w:eastAsia="Calibri" w:hAnsi="Times New Roman" w:cs="Times New Roman"/>
          <w:sz w:val="32"/>
          <w:szCs w:val="28"/>
          <w:lang w:eastAsia="en-US"/>
        </w:rPr>
        <w:lastRenderedPageBreak/>
        <w:t xml:space="preserve">Полученные результаты эффективности </w:t>
      </w:r>
      <w:proofErr w:type="spellStart"/>
      <w:r w:rsidRPr="00802D7B">
        <w:rPr>
          <w:rFonts w:ascii="Times New Roman" w:eastAsia="Calibri" w:hAnsi="Times New Roman" w:cs="Times New Roman"/>
          <w:sz w:val="32"/>
          <w:szCs w:val="28"/>
          <w:lang w:eastAsia="en-US"/>
        </w:rPr>
        <w:t>интраназальной</w:t>
      </w:r>
      <w:proofErr w:type="spellEnd"/>
      <w:r w:rsidRPr="00802D7B">
        <w:rPr>
          <w:rFonts w:ascii="Times New Roman" w:eastAsia="Calibri" w:hAnsi="Times New Roman" w:cs="Times New Roman"/>
          <w:sz w:val="32"/>
          <w:szCs w:val="28"/>
          <w:lang w:eastAsia="en-US"/>
        </w:rPr>
        <w:t xml:space="preserve"> пульсирующей ингаляционной терапии нетяжелых форм бактериального и небактериального острого риносинусита, приобретают большую практическую значимость, так как расширяют возможности его лечения</w:t>
      </w:r>
      <w:r>
        <w:rPr>
          <w:rFonts w:ascii="Times New Roman" w:eastAsia="Calibri" w:hAnsi="Times New Roman" w:cs="Times New Roman"/>
          <w:sz w:val="32"/>
          <w:szCs w:val="28"/>
          <w:lang w:eastAsia="en-US"/>
        </w:rPr>
        <w:t xml:space="preserve">. </w:t>
      </w:r>
      <w:r w:rsidR="00FA135B" w:rsidRPr="00FA135B">
        <w:rPr>
          <w:rFonts w:ascii="Times New Roman" w:eastAsia="Calibri" w:hAnsi="Times New Roman" w:cs="Times New Roman"/>
          <w:sz w:val="32"/>
          <w:szCs w:val="28"/>
          <w:lang w:eastAsia="en-US"/>
        </w:rPr>
        <w:t xml:space="preserve">На основании полученных данных предложены схемы лечения острого бактериального и </w:t>
      </w:r>
      <w:proofErr w:type="spellStart"/>
      <w:r w:rsidR="00FA135B" w:rsidRPr="00FA135B">
        <w:rPr>
          <w:rFonts w:ascii="Times New Roman" w:eastAsia="Calibri" w:hAnsi="Times New Roman" w:cs="Times New Roman"/>
          <w:sz w:val="32"/>
          <w:szCs w:val="28"/>
          <w:lang w:eastAsia="en-US"/>
        </w:rPr>
        <w:t>небактериального</w:t>
      </w:r>
      <w:proofErr w:type="spellEnd"/>
      <w:r w:rsidR="00FA135B" w:rsidRPr="00FA135B">
        <w:rPr>
          <w:rFonts w:ascii="Times New Roman" w:eastAsia="Calibri" w:hAnsi="Times New Roman" w:cs="Times New Roman"/>
          <w:sz w:val="32"/>
          <w:szCs w:val="28"/>
          <w:lang w:eastAsia="en-US"/>
        </w:rPr>
        <w:t xml:space="preserve"> </w:t>
      </w:r>
      <w:proofErr w:type="spellStart"/>
      <w:r w:rsidR="00FA135B" w:rsidRPr="00FA135B">
        <w:rPr>
          <w:rFonts w:ascii="Times New Roman" w:eastAsia="Calibri" w:hAnsi="Times New Roman" w:cs="Times New Roman"/>
          <w:sz w:val="32"/>
          <w:szCs w:val="28"/>
          <w:lang w:eastAsia="en-US"/>
        </w:rPr>
        <w:t>риносинусита</w:t>
      </w:r>
      <w:proofErr w:type="spellEnd"/>
      <w:r w:rsidR="00FA135B" w:rsidRPr="00FA135B">
        <w:rPr>
          <w:rFonts w:ascii="Times New Roman" w:eastAsia="Calibri" w:hAnsi="Times New Roman" w:cs="Times New Roman"/>
          <w:sz w:val="32"/>
          <w:szCs w:val="28"/>
          <w:lang w:eastAsia="en-US"/>
        </w:rPr>
        <w:t xml:space="preserve"> с применением </w:t>
      </w:r>
      <w:proofErr w:type="spellStart"/>
      <w:r w:rsidR="00FA135B" w:rsidRPr="00FA135B">
        <w:rPr>
          <w:rFonts w:ascii="Times New Roman" w:eastAsia="Calibri" w:hAnsi="Times New Roman" w:cs="Times New Roman"/>
          <w:sz w:val="32"/>
          <w:szCs w:val="28"/>
          <w:lang w:eastAsia="en-US"/>
        </w:rPr>
        <w:t>интраназальной</w:t>
      </w:r>
      <w:proofErr w:type="spellEnd"/>
      <w:r w:rsidR="00FA135B" w:rsidRPr="00FA135B">
        <w:rPr>
          <w:rFonts w:ascii="Times New Roman" w:eastAsia="Calibri" w:hAnsi="Times New Roman" w:cs="Times New Roman"/>
          <w:sz w:val="32"/>
          <w:szCs w:val="28"/>
          <w:lang w:eastAsia="en-US"/>
        </w:rPr>
        <w:t xml:space="preserve"> пульсирующей ингаляционной терапии. Данный метод позволяет эффективно и безопасно использовать его в клинической практике при лечении воспалительных заболеваний ОНП. </w:t>
      </w:r>
      <w:r w:rsidR="00FA135B" w:rsidRPr="00301919">
        <w:rPr>
          <w:rFonts w:ascii="Times New Roman" w:eastAsia="Calibri" w:hAnsi="Times New Roman" w:cs="Times New Roman"/>
          <w:sz w:val="32"/>
          <w:szCs w:val="28"/>
          <w:lang w:eastAsia="en-US"/>
        </w:rPr>
        <w:t xml:space="preserve">Особую практическую значимость </w:t>
      </w:r>
      <w:r w:rsidR="00A4280E" w:rsidRPr="00A4280E">
        <w:rPr>
          <w:rFonts w:ascii="Times New Roman" w:eastAsia="Calibri" w:hAnsi="Times New Roman" w:cs="Times New Roman"/>
          <w:sz w:val="32"/>
          <w:szCs w:val="28"/>
          <w:lang w:eastAsia="en-US"/>
        </w:rPr>
        <w:t>приобретает</w:t>
      </w:r>
      <w:r w:rsidR="00A4280E">
        <w:rPr>
          <w:rFonts w:ascii="Times New Roman" w:eastAsia="Calibri" w:hAnsi="Times New Roman" w:cs="Times New Roman"/>
          <w:color w:val="ED7D31" w:themeColor="accent2"/>
          <w:sz w:val="32"/>
          <w:szCs w:val="28"/>
          <w:lang w:eastAsia="en-US"/>
        </w:rPr>
        <w:t xml:space="preserve"> </w:t>
      </w:r>
      <w:r w:rsidR="00FA135B" w:rsidRPr="00301919">
        <w:rPr>
          <w:rFonts w:ascii="Times New Roman" w:eastAsia="Calibri" w:hAnsi="Times New Roman" w:cs="Times New Roman"/>
          <w:sz w:val="32"/>
          <w:szCs w:val="28"/>
          <w:lang w:eastAsia="en-US"/>
        </w:rPr>
        <w:t xml:space="preserve">возможность использования ингаляционной терапии с применением </w:t>
      </w:r>
      <w:r w:rsidR="00D81C5A" w:rsidRPr="00301919">
        <w:rPr>
          <w:rFonts w:ascii="Times New Roman" w:eastAsia="Calibri" w:hAnsi="Times New Roman" w:cs="Times New Roman"/>
          <w:sz w:val="32"/>
          <w:szCs w:val="28"/>
          <w:lang w:eastAsia="en-US"/>
        </w:rPr>
        <w:t xml:space="preserve">ТГА </w:t>
      </w:r>
      <w:r w:rsidR="00FA135B" w:rsidRPr="00301919">
        <w:rPr>
          <w:rFonts w:ascii="Times New Roman" w:eastAsia="Calibri" w:hAnsi="Times New Roman" w:cs="Times New Roman"/>
          <w:sz w:val="32"/>
          <w:szCs w:val="28"/>
          <w:lang w:eastAsia="en-US"/>
        </w:rPr>
        <w:t>вместо системной антибактериальной терапии при лечении нетяжелых форм</w:t>
      </w:r>
      <w:r w:rsidR="00D81C5A" w:rsidRPr="00301919">
        <w:rPr>
          <w:rFonts w:ascii="Times New Roman" w:eastAsia="Calibri" w:hAnsi="Times New Roman" w:cs="Times New Roman"/>
          <w:sz w:val="32"/>
          <w:szCs w:val="28"/>
          <w:lang w:eastAsia="en-US"/>
        </w:rPr>
        <w:t xml:space="preserve"> ОБРС</w:t>
      </w:r>
      <w:r w:rsidR="00FA135B" w:rsidRPr="00301919">
        <w:rPr>
          <w:rFonts w:ascii="Times New Roman" w:eastAsia="Calibri" w:hAnsi="Times New Roman" w:cs="Times New Roman"/>
          <w:sz w:val="32"/>
          <w:szCs w:val="28"/>
          <w:lang w:eastAsia="en-US"/>
        </w:rPr>
        <w:t>, так как их эффективность сопоставима, а такие важные симптомы, как затруднение носового дыхания и отек слизистой оболочки полости носа, разрешаются быстрее при ингаляционной терапии.</w:t>
      </w:r>
    </w:p>
    <w:p w:rsidR="00FD5287" w:rsidRPr="00881C83" w:rsidRDefault="00FD5287" w:rsidP="00881C83">
      <w:pPr>
        <w:ind w:firstLine="709"/>
        <w:jc w:val="center"/>
        <w:rPr>
          <w:rFonts w:ascii="Times New Roman" w:eastAsia="Calibri" w:hAnsi="Times New Roman" w:cs="Times New Roman"/>
          <w:b/>
          <w:sz w:val="32"/>
          <w:szCs w:val="32"/>
        </w:rPr>
      </w:pPr>
      <w:r w:rsidRPr="00881C83">
        <w:rPr>
          <w:rFonts w:ascii="Times New Roman" w:eastAsia="Calibri" w:hAnsi="Times New Roman" w:cs="Times New Roman"/>
          <w:b/>
          <w:sz w:val="32"/>
          <w:szCs w:val="32"/>
        </w:rPr>
        <w:t>Основные положения, выносимые на защиту</w:t>
      </w:r>
      <w:r w:rsidR="00B720EA">
        <w:rPr>
          <w:rFonts w:ascii="Times New Roman" w:eastAsia="Calibri" w:hAnsi="Times New Roman" w:cs="Times New Roman"/>
          <w:b/>
          <w:sz w:val="32"/>
          <w:szCs w:val="32"/>
        </w:rPr>
        <w:t>:</w:t>
      </w:r>
    </w:p>
    <w:p w:rsidR="006A7F7E" w:rsidRPr="006A7F7E" w:rsidRDefault="00D323A2" w:rsidP="00881C83">
      <w:pPr>
        <w:pStyle w:val="a3"/>
        <w:numPr>
          <w:ilvl w:val="0"/>
          <w:numId w:val="3"/>
        </w:numPr>
        <w:spacing w:after="0" w:line="240" w:lineRule="auto"/>
        <w:ind w:left="0" w:firstLine="680"/>
        <w:jc w:val="both"/>
        <w:rPr>
          <w:rFonts w:ascii="Times New Roman" w:eastAsia="Calibri" w:hAnsi="Times New Roman" w:cs="Times New Roman"/>
          <w:sz w:val="32"/>
          <w:szCs w:val="32"/>
        </w:rPr>
      </w:pPr>
      <w:r>
        <w:rPr>
          <w:rFonts w:ascii="Times New Roman" w:eastAsia="Calibri" w:hAnsi="Times New Roman" w:cs="Times New Roman"/>
          <w:sz w:val="32"/>
          <w:szCs w:val="32"/>
        </w:rPr>
        <w:t>Доказа</w:t>
      </w:r>
      <w:r w:rsidR="006A7F7E">
        <w:rPr>
          <w:rFonts w:ascii="Times New Roman" w:eastAsia="Calibri" w:hAnsi="Times New Roman" w:cs="Times New Roman"/>
          <w:sz w:val="32"/>
          <w:szCs w:val="32"/>
        </w:rPr>
        <w:t xml:space="preserve">но, что </w:t>
      </w:r>
      <w:r>
        <w:rPr>
          <w:rFonts w:ascii="Times New Roman" w:eastAsia="Calibri" w:hAnsi="Times New Roman" w:cs="Times New Roman"/>
          <w:sz w:val="32"/>
          <w:szCs w:val="32"/>
        </w:rPr>
        <w:t xml:space="preserve">метод </w:t>
      </w:r>
      <w:r w:rsidR="006A7F7E">
        <w:rPr>
          <w:rFonts w:ascii="Times New Roman" w:eastAsia="Calibri" w:hAnsi="Times New Roman" w:cs="Times New Roman"/>
          <w:sz w:val="32"/>
          <w:szCs w:val="32"/>
        </w:rPr>
        <w:t>п</w:t>
      </w:r>
      <w:r>
        <w:rPr>
          <w:rFonts w:ascii="Times New Roman" w:eastAsia="Calibri" w:hAnsi="Times New Roman" w:cs="Times New Roman"/>
          <w:sz w:val="32"/>
          <w:szCs w:val="32"/>
        </w:rPr>
        <w:t>ульсирующей</w:t>
      </w:r>
      <w:r w:rsidR="00FD5287" w:rsidRPr="00881C83">
        <w:rPr>
          <w:rFonts w:ascii="Times New Roman" w:eastAsia="Calibri" w:hAnsi="Times New Roman" w:cs="Times New Roman"/>
          <w:sz w:val="32"/>
          <w:szCs w:val="32"/>
        </w:rPr>
        <w:t xml:space="preserve"> </w:t>
      </w:r>
      <w:proofErr w:type="spellStart"/>
      <w:r>
        <w:rPr>
          <w:rFonts w:ascii="Times New Roman" w:eastAsia="Calibri" w:hAnsi="Times New Roman" w:cs="Times New Roman"/>
          <w:sz w:val="32"/>
          <w:szCs w:val="32"/>
        </w:rPr>
        <w:t>интраназальной</w:t>
      </w:r>
      <w:proofErr w:type="spellEnd"/>
      <w:r w:rsidR="0005156C">
        <w:rPr>
          <w:rFonts w:ascii="Times New Roman" w:eastAsia="Calibri" w:hAnsi="Times New Roman" w:cs="Times New Roman"/>
          <w:sz w:val="32"/>
          <w:szCs w:val="32"/>
        </w:rPr>
        <w:t xml:space="preserve"> </w:t>
      </w:r>
      <w:r>
        <w:rPr>
          <w:rFonts w:ascii="Times New Roman" w:eastAsia="Calibri" w:hAnsi="Times New Roman" w:cs="Times New Roman"/>
          <w:sz w:val="32"/>
          <w:szCs w:val="32"/>
        </w:rPr>
        <w:t>ингаляционной</w:t>
      </w:r>
      <w:r w:rsidR="00FD5287" w:rsidRPr="00881C83">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терапии, </w:t>
      </w:r>
      <w:r w:rsidR="00E228F7" w:rsidRPr="00A4280E">
        <w:rPr>
          <w:rFonts w:ascii="Times New Roman" w:eastAsia="Calibri" w:hAnsi="Times New Roman" w:cs="Times New Roman"/>
          <w:sz w:val="32"/>
          <w:szCs w:val="32"/>
        </w:rPr>
        <w:t>как способ доставки</w:t>
      </w:r>
      <w:r w:rsidR="00A4280E" w:rsidRPr="00A4280E">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заключающийся в том, что значительное количество лекарственного препарата проникает непосредственно в </w:t>
      </w:r>
      <w:r w:rsidR="00A4280E">
        <w:rPr>
          <w:rFonts w:ascii="Times New Roman" w:eastAsia="Calibri" w:hAnsi="Times New Roman" w:cs="Times New Roman"/>
          <w:sz w:val="32"/>
          <w:szCs w:val="32"/>
        </w:rPr>
        <w:t>околоносовые пазухи</w:t>
      </w:r>
      <w:r>
        <w:rPr>
          <w:rFonts w:ascii="Times New Roman" w:eastAsia="Calibri" w:hAnsi="Times New Roman" w:cs="Times New Roman"/>
          <w:sz w:val="32"/>
          <w:szCs w:val="32"/>
        </w:rPr>
        <w:t>,</w:t>
      </w:r>
      <w:r w:rsidR="00FD5287" w:rsidRPr="00881C83">
        <w:rPr>
          <w:rFonts w:ascii="Times New Roman" w:eastAsia="Calibri" w:hAnsi="Times New Roman" w:cs="Times New Roman"/>
          <w:sz w:val="32"/>
          <w:szCs w:val="32"/>
        </w:rPr>
        <w:t xml:space="preserve"> </w:t>
      </w:r>
      <w:r w:rsidR="006A7F7E">
        <w:rPr>
          <w:rFonts w:ascii="Times New Roman" w:eastAsia="Calibri" w:hAnsi="Times New Roman" w:cs="Times New Roman"/>
          <w:sz w:val="32"/>
          <w:szCs w:val="32"/>
        </w:rPr>
        <w:t xml:space="preserve">является эффективным методом лечения </w:t>
      </w:r>
      <w:r>
        <w:rPr>
          <w:rFonts w:ascii="Times New Roman" w:eastAsia="Calibri" w:hAnsi="Times New Roman" w:cs="Times New Roman"/>
          <w:sz w:val="32"/>
          <w:szCs w:val="32"/>
        </w:rPr>
        <w:t xml:space="preserve">и позволяет использовать его в качестве </w:t>
      </w:r>
      <w:proofErr w:type="spellStart"/>
      <w:r>
        <w:rPr>
          <w:rFonts w:ascii="Times New Roman" w:eastAsia="Calibri" w:hAnsi="Times New Roman" w:cs="Times New Roman"/>
          <w:sz w:val="32"/>
          <w:szCs w:val="32"/>
        </w:rPr>
        <w:t>монотерапии</w:t>
      </w:r>
      <w:proofErr w:type="spellEnd"/>
      <w:r>
        <w:rPr>
          <w:rFonts w:ascii="Times New Roman" w:eastAsia="Calibri" w:hAnsi="Times New Roman" w:cs="Times New Roman"/>
          <w:sz w:val="32"/>
          <w:szCs w:val="32"/>
        </w:rPr>
        <w:t xml:space="preserve"> в отношении нетяжелых форм </w:t>
      </w:r>
      <w:r w:rsidR="00A4280E">
        <w:rPr>
          <w:rFonts w:ascii="Times New Roman" w:eastAsia="Calibri" w:hAnsi="Times New Roman" w:cs="Times New Roman"/>
          <w:sz w:val="32"/>
          <w:szCs w:val="32"/>
        </w:rPr>
        <w:t>острого риносинусита</w:t>
      </w:r>
      <w:r w:rsidR="006A7F7E">
        <w:rPr>
          <w:rFonts w:ascii="Times New Roman" w:eastAsia="Calibri" w:hAnsi="Times New Roman" w:cs="Times New Roman"/>
          <w:sz w:val="32"/>
          <w:szCs w:val="32"/>
        </w:rPr>
        <w:t>.</w:t>
      </w:r>
      <w:r w:rsidR="00D162ED">
        <w:rPr>
          <w:rFonts w:ascii="Times New Roman" w:eastAsia="Calibri" w:hAnsi="Times New Roman" w:cs="Times New Roman"/>
          <w:sz w:val="32"/>
          <w:szCs w:val="32"/>
        </w:rPr>
        <w:t xml:space="preserve"> </w:t>
      </w:r>
    </w:p>
    <w:p w:rsidR="00A4280E" w:rsidRPr="00A4280E" w:rsidRDefault="00D323A2" w:rsidP="00A4280E">
      <w:pPr>
        <w:pStyle w:val="a3"/>
        <w:numPr>
          <w:ilvl w:val="0"/>
          <w:numId w:val="3"/>
        </w:numPr>
        <w:spacing w:after="0" w:line="240" w:lineRule="auto"/>
        <w:ind w:left="0" w:firstLine="680"/>
        <w:jc w:val="both"/>
        <w:rPr>
          <w:rFonts w:ascii="Times New Roman" w:eastAsia="Calibri" w:hAnsi="Times New Roman" w:cs="Times New Roman"/>
          <w:sz w:val="32"/>
          <w:szCs w:val="32"/>
        </w:rPr>
      </w:pPr>
      <w:r>
        <w:rPr>
          <w:rFonts w:ascii="Times New Roman" w:hAnsi="Times New Roman" w:cs="Times New Roman"/>
          <w:sz w:val="32"/>
          <w:szCs w:val="32"/>
        </w:rPr>
        <w:t xml:space="preserve">Установлено, что пульсирующая </w:t>
      </w:r>
      <w:proofErr w:type="spellStart"/>
      <w:r>
        <w:rPr>
          <w:rFonts w:ascii="Times New Roman" w:hAnsi="Times New Roman" w:cs="Times New Roman"/>
          <w:sz w:val="32"/>
          <w:szCs w:val="32"/>
        </w:rPr>
        <w:t>аэрозольтерапия</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с  </w:t>
      </w:r>
      <w:r w:rsidR="00FD5287" w:rsidRPr="00881C83">
        <w:rPr>
          <w:rFonts w:ascii="Times New Roman" w:hAnsi="Times New Roman" w:cs="Times New Roman"/>
          <w:sz w:val="32"/>
          <w:szCs w:val="32"/>
        </w:rPr>
        <w:t>применением</w:t>
      </w:r>
      <w:proofErr w:type="gramEnd"/>
      <w:r w:rsidR="009E3C37">
        <w:rPr>
          <w:rFonts w:ascii="Times New Roman" w:hAnsi="Times New Roman" w:cs="Times New Roman"/>
          <w:sz w:val="32"/>
          <w:szCs w:val="32"/>
        </w:rPr>
        <w:t xml:space="preserve"> </w:t>
      </w:r>
      <w:proofErr w:type="spellStart"/>
      <w:r w:rsidR="00A4280E">
        <w:rPr>
          <w:rFonts w:ascii="Times New Roman" w:hAnsi="Times New Roman" w:cs="Times New Roman"/>
          <w:sz w:val="32"/>
          <w:szCs w:val="32"/>
        </w:rPr>
        <w:t>тиамфеникола</w:t>
      </w:r>
      <w:proofErr w:type="spellEnd"/>
      <w:r w:rsidR="00A4280E">
        <w:rPr>
          <w:rFonts w:ascii="Times New Roman" w:hAnsi="Times New Roman" w:cs="Times New Roman"/>
          <w:sz w:val="32"/>
          <w:szCs w:val="32"/>
        </w:rPr>
        <w:t xml:space="preserve"> </w:t>
      </w:r>
      <w:proofErr w:type="spellStart"/>
      <w:r w:rsidR="00A4280E">
        <w:rPr>
          <w:rFonts w:ascii="Times New Roman" w:hAnsi="Times New Roman" w:cs="Times New Roman"/>
          <w:sz w:val="32"/>
          <w:szCs w:val="32"/>
        </w:rPr>
        <w:t>глицината</w:t>
      </w:r>
      <w:proofErr w:type="spellEnd"/>
      <w:r w:rsidR="00A4280E">
        <w:rPr>
          <w:rFonts w:ascii="Times New Roman" w:hAnsi="Times New Roman" w:cs="Times New Roman"/>
          <w:sz w:val="32"/>
          <w:szCs w:val="32"/>
        </w:rPr>
        <w:t xml:space="preserve"> </w:t>
      </w:r>
      <w:proofErr w:type="spellStart"/>
      <w:r w:rsidR="00A4280E">
        <w:rPr>
          <w:rFonts w:ascii="Times New Roman" w:hAnsi="Times New Roman" w:cs="Times New Roman"/>
          <w:sz w:val="32"/>
          <w:szCs w:val="32"/>
        </w:rPr>
        <w:t>ацетилцистеината</w:t>
      </w:r>
      <w:proofErr w:type="spellEnd"/>
      <w:r w:rsidR="00FD5287" w:rsidRPr="00881C83">
        <w:rPr>
          <w:rFonts w:ascii="Times New Roman" w:eastAsia="Calibri" w:hAnsi="Times New Roman" w:cs="Times New Roman"/>
          <w:sz w:val="32"/>
          <w:szCs w:val="32"/>
        </w:rPr>
        <w:t xml:space="preserve">, проводимая 1 раз в </w:t>
      </w:r>
      <w:r w:rsidR="00FA171F">
        <w:rPr>
          <w:rFonts w:ascii="Times New Roman" w:eastAsia="Calibri" w:hAnsi="Times New Roman" w:cs="Times New Roman"/>
          <w:sz w:val="32"/>
          <w:szCs w:val="32"/>
        </w:rPr>
        <w:t xml:space="preserve">сутки </w:t>
      </w:r>
      <w:r w:rsidR="00FD5287" w:rsidRPr="00881C83">
        <w:rPr>
          <w:rFonts w:ascii="Times New Roman" w:eastAsia="Calibri" w:hAnsi="Times New Roman" w:cs="Times New Roman"/>
          <w:sz w:val="32"/>
          <w:szCs w:val="32"/>
        </w:rPr>
        <w:t xml:space="preserve">в дозе 500 мг препарата или 2 раза в </w:t>
      </w:r>
      <w:r w:rsidR="00FA171F">
        <w:rPr>
          <w:rFonts w:ascii="Times New Roman" w:eastAsia="Calibri" w:hAnsi="Times New Roman" w:cs="Times New Roman"/>
          <w:sz w:val="32"/>
          <w:szCs w:val="32"/>
        </w:rPr>
        <w:t xml:space="preserve">сутки </w:t>
      </w:r>
      <w:r w:rsidR="00FD5287" w:rsidRPr="00881C83">
        <w:rPr>
          <w:rFonts w:ascii="Times New Roman" w:eastAsia="Calibri" w:hAnsi="Times New Roman" w:cs="Times New Roman"/>
          <w:sz w:val="32"/>
          <w:szCs w:val="32"/>
        </w:rPr>
        <w:t xml:space="preserve">250 мг в течение 7 дней, </w:t>
      </w:r>
      <w:r w:rsidR="00FD5287" w:rsidRPr="00881C83">
        <w:rPr>
          <w:rFonts w:ascii="Times New Roman" w:hAnsi="Times New Roman" w:cs="Times New Roman"/>
          <w:sz w:val="32"/>
          <w:szCs w:val="32"/>
        </w:rPr>
        <w:t xml:space="preserve">может применяться как </w:t>
      </w:r>
      <w:proofErr w:type="spellStart"/>
      <w:r w:rsidR="00FD5287" w:rsidRPr="00881C83">
        <w:rPr>
          <w:rFonts w:ascii="Times New Roman" w:hAnsi="Times New Roman" w:cs="Times New Roman"/>
          <w:sz w:val="32"/>
          <w:szCs w:val="32"/>
        </w:rPr>
        <w:t>монотерапия</w:t>
      </w:r>
      <w:proofErr w:type="spellEnd"/>
      <w:r w:rsidR="00FD5287" w:rsidRPr="00881C83">
        <w:rPr>
          <w:rFonts w:ascii="Times New Roman" w:hAnsi="Times New Roman" w:cs="Times New Roman"/>
          <w:sz w:val="32"/>
          <w:szCs w:val="32"/>
        </w:rPr>
        <w:t xml:space="preserve"> </w:t>
      </w:r>
      <w:r w:rsidR="00FD5287" w:rsidRPr="00881C83">
        <w:rPr>
          <w:rFonts w:ascii="Times New Roman" w:eastAsia="Calibri" w:hAnsi="Times New Roman" w:cs="Times New Roman"/>
          <w:sz w:val="32"/>
          <w:szCs w:val="32"/>
        </w:rPr>
        <w:t>нетяжелых форм</w:t>
      </w:r>
      <w:r w:rsidR="00B720EA">
        <w:rPr>
          <w:rFonts w:ascii="Times New Roman" w:eastAsia="Calibri" w:hAnsi="Times New Roman" w:cs="Times New Roman"/>
          <w:sz w:val="32"/>
          <w:szCs w:val="32"/>
        </w:rPr>
        <w:t xml:space="preserve"> </w:t>
      </w:r>
      <w:r w:rsidR="00A4280E">
        <w:rPr>
          <w:rFonts w:ascii="Times New Roman" w:eastAsia="Calibri" w:hAnsi="Times New Roman" w:cs="Times New Roman"/>
          <w:sz w:val="32"/>
          <w:szCs w:val="32"/>
        </w:rPr>
        <w:t>острого бактериального риносинусита</w:t>
      </w:r>
      <w:r w:rsidR="00FA135B">
        <w:rPr>
          <w:rFonts w:ascii="Times New Roman" w:hAnsi="Times New Roman" w:cs="Times New Roman"/>
          <w:sz w:val="32"/>
          <w:szCs w:val="32"/>
        </w:rPr>
        <w:t>;</w:t>
      </w:r>
      <w:r w:rsidR="00FD5287" w:rsidRPr="00881C83">
        <w:rPr>
          <w:rFonts w:ascii="Times New Roman" w:hAnsi="Times New Roman" w:cs="Times New Roman"/>
          <w:sz w:val="32"/>
          <w:szCs w:val="32"/>
        </w:rPr>
        <w:t xml:space="preserve"> </w:t>
      </w:r>
      <w:r w:rsidR="00FA135B">
        <w:rPr>
          <w:rFonts w:ascii="Times New Roman" w:hAnsi="Times New Roman" w:cs="Times New Roman"/>
          <w:sz w:val="32"/>
          <w:szCs w:val="32"/>
        </w:rPr>
        <w:t>е</w:t>
      </w:r>
      <w:r w:rsidR="00FD5287" w:rsidRPr="00881C83">
        <w:rPr>
          <w:rFonts w:ascii="Times New Roman" w:hAnsi="Times New Roman" w:cs="Times New Roman"/>
          <w:sz w:val="32"/>
          <w:szCs w:val="32"/>
        </w:rPr>
        <w:t xml:space="preserve">е </w:t>
      </w:r>
      <w:r w:rsidR="00FD5287" w:rsidRPr="00881C83">
        <w:rPr>
          <w:rFonts w:ascii="Times New Roman" w:eastAsia="Calibri" w:hAnsi="Times New Roman" w:cs="Times New Roman"/>
          <w:sz w:val="32"/>
          <w:szCs w:val="32"/>
        </w:rPr>
        <w:t>эффективность</w:t>
      </w:r>
      <w:r w:rsidR="00FD5287" w:rsidRPr="00881C83">
        <w:rPr>
          <w:rFonts w:ascii="Times New Roman" w:hAnsi="Times New Roman" w:cs="Times New Roman"/>
          <w:sz w:val="32"/>
          <w:szCs w:val="32"/>
        </w:rPr>
        <w:t xml:space="preserve"> </w:t>
      </w:r>
      <w:r w:rsidR="00FD5287" w:rsidRPr="00881C83">
        <w:rPr>
          <w:rFonts w:ascii="Times New Roman" w:eastAsia="Calibri" w:hAnsi="Times New Roman" w:cs="Times New Roman"/>
          <w:sz w:val="32"/>
          <w:szCs w:val="32"/>
        </w:rPr>
        <w:t xml:space="preserve">сравнима с системной антибактериальной терапией </w:t>
      </w:r>
      <w:proofErr w:type="spellStart"/>
      <w:r w:rsidR="00FD5287" w:rsidRPr="00881C83">
        <w:rPr>
          <w:rFonts w:ascii="Times New Roman" w:eastAsia="Calibri" w:hAnsi="Times New Roman" w:cs="Times New Roman"/>
          <w:sz w:val="32"/>
          <w:szCs w:val="32"/>
        </w:rPr>
        <w:t>амоксицилинно</w:t>
      </w:r>
      <w:r w:rsidR="00855754">
        <w:rPr>
          <w:rFonts w:ascii="Times New Roman" w:eastAsia="Calibri" w:hAnsi="Times New Roman" w:cs="Times New Roman"/>
          <w:sz w:val="32"/>
          <w:szCs w:val="32"/>
        </w:rPr>
        <w:t>м</w:t>
      </w:r>
      <w:proofErr w:type="spellEnd"/>
      <w:r w:rsidR="00855754">
        <w:rPr>
          <w:rFonts w:ascii="Times New Roman" w:eastAsia="Calibri" w:hAnsi="Times New Roman" w:cs="Times New Roman"/>
          <w:sz w:val="32"/>
          <w:szCs w:val="32"/>
        </w:rPr>
        <w:t xml:space="preserve"> </w:t>
      </w:r>
      <w:proofErr w:type="spellStart"/>
      <w:r w:rsidR="00855754">
        <w:rPr>
          <w:rFonts w:ascii="Times New Roman" w:eastAsia="Calibri" w:hAnsi="Times New Roman" w:cs="Times New Roman"/>
          <w:sz w:val="32"/>
          <w:szCs w:val="32"/>
        </w:rPr>
        <w:t>клавуланатом</w:t>
      </w:r>
      <w:proofErr w:type="spellEnd"/>
      <w:r w:rsidR="00E228F7">
        <w:rPr>
          <w:rFonts w:ascii="Times New Roman" w:eastAsia="Calibri" w:hAnsi="Times New Roman" w:cs="Times New Roman"/>
          <w:sz w:val="32"/>
          <w:szCs w:val="32"/>
        </w:rPr>
        <w:t>, применяемой в течение</w:t>
      </w:r>
      <w:r w:rsidR="00855754">
        <w:rPr>
          <w:rFonts w:ascii="Times New Roman" w:eastAsia="Calibri" w:hAnsi="Times New Roman" w:cs="Times New Roman"/>
          <w:sz w:val="32"/>
          <w:szCs w:val="32"/>
        </w:rPr>
        <w:t xml:space="preserve">  7 дней</w:t>
      </w:r>
      <w:r w:rsidR="00FD5287" w:rsidRPr="00881C83">
        <w:rPr>
          <w:rFonts w:ascii="Times New Roman" w:eastAsia="Calibri" w:hAnsi="Times New Roman" w:cs="Times New Roman"/>
          <w:sz w:val="32"/>
          <w:szCs w:val="32"/>
        </w:rPr>
        <w:t>.</w:t>
      </w:r>
      <w:r>
        <w:rPr>
          <w:rFonts w:ascii="Times New Roman" w:eastAsia="Calibri" w:hAnsi="Times New Roman" w:cs="Times New Roman"/>
          <w:sz w:val="32"/>
          <w:szCs w:val="32"/>
        </w:rPr>
        <w:t xml:space="preserve"> </w:t>
      </w:r>
      <w:r w:rsidR="009E3C37" w:rsidRPr="00D323A2">
        <w:rPr>
          <w:rFonts w:ascii="Times New Roman" w:eastAsia="Calibri" w:hAnsi="Times New Roman" w:cs="Times New Roman"/>
          <w:sz w:val="32"/>
          <w:szCs w:val="32"/>
        </w:rPr>
        <w:t>П</w:t>
      </w:r>
      <w:r w:rsidR="00FD5287" w:rsidRPr="00D323A2">
        <w:rPr>
          <w:rFonts w:ascii="Times New Roman" w:eastAsia="Calibri" w:hAnsi="Times New Roman" w:cs="Times New Roman"/>
          <w:sz w:val="32"/>
          <w:szCs w:val="32"/>
        </w:rPr>
        <w:t xml:space="preserve">ульсирующая </w:t>
      </w:r>
      <w:proofErr w:type="spellStart"/>
      <w:r w:rsidR="0005156C" w:rsidRPr="00D323A2">
        <w:rPr>
          <w:rFonts w:ascii="Times New Roman" w:eastAsia="Calibri" w:hAnsi="Times New Roman" w:cs="Times New Roman"/>
          <w:sz w:val="32"/>
          <w:szCs w:val="32"/>
        </w:rPr>
        <w:t>интраназальная</w:t>
      </w:r>
      <w:proofErr w:type="spellEnd"/>
      <w:r w:rsidR="0005156C" w:rsidRPr="00D323A2">
        <w:rPr>
          <w:rFonts w:ascii="Times New Roman" w:eastAsia="Calibri" w:hAnsi="Times New Roman" w:cs="Times New Roman"/>
          <w:sz w:val="32"/>
          <w:szCs w:val="32"/>
        </w:rPr>
        <w:t xml:space="preserve"> </w:t>
      </w:r>
      <w:r w:rsidR="00FD5287" w:rsidRPr="00D323A2">
        <w:rPr>
          <w:rFonts w:ascii="Times New Roman" w:eastAsia="Calibri" w:hAnsi="Times New Roman" w:cs="Times New Roman"/>
          <w:sz w:val="32"/>
          <w:szCs w:val="32"/>
        </w:rPr>
        <w:t xml:space="preserve">ингаляционная терапия </w:t>
      </w:r>
      <w:r w:rsidR="00FD5287" w:rsidRPr="00D323A2">
        <w:rPr>
          <w:rFonts w:ascii="Times New Roman" w:hAnsi="Times New Roman" w:cs="Times New Roman"/>
          <w:sz w:val="32"/>
          <w:szCs w:val="32"/>
        </w:rPr>
        <w:t>с применением дексаметазона в дозе 4 мг</w:t>
      </w:r>
      <w:r w:rsidR="00FD5287" w:rsidRPr="00D323A2">
        <w:rPr>
          <w:rFonts w:ascii="Times New Roman" w:eastAsia="Calibri" w:hAnsi="Times New Roman" w:cs="Times New Roman"/>
          <w:sz w:val="32"/>
          <w:szCs w:val="32"/>
        </w:rPr>
        <w:t>, проводимая 1 раз в сутки в течение 7 дней,</w:t>
      </w:r>
      <w:r w:rsidR="007A20D3" w:rsidRPr="00D323A2">
        <w:rPr>
          <w:rFonts w:ascii="Times New Roman" w:eastAsia="Calibri" w:hAnsi="Times New Roman" w:cs="Times New Roman"/>
          <w:sz w:val="32"/>
          <w:szCs w:val="32"/>
        </w:rPr>
        <w:t xml:space="preserve"> не оказывает клинически значимого системного действия на организм человека, и</w:t>
      </w:r>
      <w:r w:rsidR="00FD5287" w:rsidRPr="00D323A2">
        <w:rPr>
          <w:rFonts w:ascii="Times New Roman" w:eastAsia="Calibri" w:hAnsi="Times New Roman" w:cs="Times New Roman"/>
          <w:sz w:val="32"/>
          <w:szCs w:val="32"/>
        </w:rPr>
        <w:t xml:space="preserve"> </w:t>
      </w:r>
      <w:r w:rsidR="00FD5287" w:rsidRPr="00D323A2">
        <w:rPr>
          <w:rFonts w:ascii="Times New Roman" w:hAnsi="Times New Roman" w:cs="Times New Roman"/>
          <w:sz w:val="32"/>
          <w:szCs w:val="32"/>
        </w:rPr>
        <w:t xml:space="preserve">может применяться как </w:t>
      </w:r>
      <w:proofErr w:type="spellStart"/>
      <w:r w:rsidR="00FD5287" w:rsidRPr="00D323A2">
        <w:rPr>
          <w:rFonts w:ascii="Times New Roman" w:hAnsi="Times New Roman" w:cs="Times New Roman"/>
          <w:sz w:val="32"/>
          <w:szCs w:val="32"/>
        </w:rPr>
        <w:t>монотерапия</w:t>
      </w:r>
      <w:proofErr w:type="spellEnd"/>
      <w:r w:rsidR="00FD5287" w:rsidRPr="00D323A2">
        <w:rPr>
          <w:rFonts w:ascii="Times New Roman" w:eastAsia="Calibri" w:hAnsi="Times New Roman" w:cs="Times New Roman"/>
          <w:sz w:val="32"/>
          <w:szCs w:val="32"/>
        </w:rPr>
        <w:t xml:space="preserve"> </w:t>
      </w:r>
      <w:r w:rsidR="003946AE" w:rsidRPr="00D323A2">
        <w:rPr>
          <w:rFonts w:ascii="Times New Roman" w:eastAsia="Calibri" w:hAnsi="Times New Roman" w:cs="Times New Roman"/>
          <w:sz w:val="32"/>
          <w:szCs w:val="32"/>
        </w:rPr>
        <w:t xml:space="preserve">нетяжелых форм </w:t>
      </w:r>
      <w:r w:rsidR="00A4280E">
        <w:rPr>
          <w:rFonts w:ascii="Times New Roman" w:eastAsia="Calibri" w:hAnsi="Times New Roman" w:cs="Times New Roman"/>
          <w:sz w:val="32"/>
          <w:szCs w:val="32"/>
        </w:rPr>
        <w:t xml:space="preserve">острого </w:t>
      </w:r>
      <w:proofErr w:type="spellStart"/>
      <w:r w:rsidR="00A4280E">
        <w:rPr>
          <w:rFonts w:ascii="Times New Roman" w:eastAsia="Calibri" w:hAnsi="Times New Roman" w:cs="Times New Roman"/>
          <w:sz w:val="32"/>
          <w:szCs w:val="32"/>
        </w:rPr>
        <w:t>риносинусита</w:t>
      </w:r>
      <w:proofErr w:type="spellEnd"/>
      <w:r w:rsidR="00B720EA" w:rsidRPr="00D323A2">
        <w:rPr>
          <w:rFonts w:ascii="Times New Roman" w:eastAsia="Calibri" w:hAnsi="Times New Roman" w:cs="Times New Roman"/>
          <w:sz w:val="32"/>
          <w:szCs w:val="32"/>
        </w:rPr>
        <w:t xml:space="preserve"> </w:t>
      </w:r>
      <w:proofErr w:type="spellStart"/>
      <w:r w:rsidR="00B720EA" w:rsidRPr="00D323A2">
        <w:rPr>
          <w:rFonts w:ascii="Times New Roman" w:eastAsia="Calibri" w:hAnsi="Times New Roman" w:cs="Times New Roman"/>
          <w:sz w:val="32"/>
          <w:szCs w:val="32"/>
        </w:rPr>
        <w:t>небактериальной</w:t>
      </w:r>
      <w:proofErr w:type="spellEnd"/>
      <w:r w:rsidR="00B720EA" w:rsidRPr="00D323A2">
        <w:rPr>
          <w:rFonts w:ascii="Times New Roman" w:eastAsia="Calibri" w:hAnsi="Times New Roman" w:cs="Times New Roman"/>
          <w:sz w:val="32"/>
          <w:szCs w:val="32"/>
        </w:rPr>
        <w:t xml:space="preserve"> этиологии</w:t>
      </w:r>
      <w:r w:rsidR="00FD5287" w:rsidRPr="00D323A2">
        <w:rPr>
          <w:rFonts w:ascii="Times New Roman" w:eastAsia="Calibri" w:hAnsi="Times New Roman" w:cs="Times New Roman"/>
          <w:sz w:val="32"/>
          <w:szCs w:val="32"/>
        </w:rPr>
        <w:t xml:space="preserve">. </w:t>
      </w:r>
    </w:p>
    <w:p w:rsidR="00D9462F" w:rsidRPr="00881C83" w:rsidRDefault="00D9462F" w:rsidP="00B720EA">
      <w:pPr>
        <w:jc w:val="center"/>
        <w:rPr>
          <w:rFonts w:ascii="Times New Roman" w:eastAsia="Calibri" w:hAnsi="Times New Roman" w:cs="Times New Roman"/>
          <w:b/>
          <w:sz w:val="32"/>
          <w:szCs w:val="32"/>
        </w:rPr>
      </w:pPr>
      <w:r w:rsidRPr="00881C83">
        <w:rPr>
          <w:rFonts w:ascii="Times New Roman" w:eastAsia="Calibri" w:hAnsi="Times New Roman" w:cs="Times New Roman"/>
          <w:b/>
          <w:sz w:val="32"/>
          <w:szCs w:val="32"/>
        </w:rPr>
        <w:t>Соответствие диссертации паспорту научной специальности</w:t>
      </w:r>
    </w:p>
    <w:p w:rsidR="00B41C15" w:rsidRDefault="00D9462F" w:rsidP="00EC0E64">
      <w:pPr>
        <w:autoSpaceDE w:val="0"/>
        <w:autoSpaceDN w:val="0"/>
        <w:adjustRightInd w:val="0"/>
        <w:ind w:firstLine="709"/>
        <w:jc w:val="both"/>
        <w:rPr>
          <w:rFonts w:ascii="Times New Roman" w:eastAsia="TimesNewRomanPSMT" w:hAnsi="Times New Roman" w:cs="Times New Roman"/>
          <w:sz w:val="32"/>
          <w:szCs w:val="32"/>
          <w:lang w:eastAsia="en-US"/>
        </w:rPr>
      </w:pPr>
      <w:r w:rsidRPr="00881C83">
        <w:rPr>
          <w:rFonts w:ascii="Times New Roman" w:eastAsia="Calibri" w:hAnsi="Times New Roman" w:cs="Times New Roman"/>
          <w:sz w:val="32"/>
          <w:szCs w:val="32"/>
        </w:rPr>
        <w:t>Диссертация «</w:t>
      </w:r>
      <w:r w:rsidR="004D5A3D">
        <w:rPr>
          <w:rFonts w:ascii="Times New Roman" w:eastAsia="Calibri" w:hAnsi="Times New Roman" w:cs="Times New Roman"/>
          <w:sz w:val="32"/>
          <w:szCs w:val="32"/>
        </w:rPr>
        <w:t>Пульсирующая и</w:t>
      </w:r>
      <w:r w:rsidRPr="00881C83">
        <w:rPr>
          <w:rFonts w:ascii="Times New Roman" w:eastAsia="Calibri" w:hAnsi="Times New Roman" w:cs="Times New Roman"/>
          <w:sz w:val="32"/>
          <w:szCs w:val="32"/>
        </w:rPr>
        <w:t xml:space="preserve">нгаляционная терапия острых </w:t>
      </w:r>
      <w:proofErr w:type="spellStart"/>
      <w:r w:rsidRPr="00881C83">
        <w:rPr>
          <w:rFonts w:ascii="Times New Roman" w:eastAsia="Calibri" w:hAnsi="Times New Roman" w:cs="Times New Roman"/>
          <w:sz w:val="32"/>
          <w:szCs w:val="32"/>
        </w:rPr>
        <w:t>риносинуситов</w:t>
      </w:r>
      <w:proofErr w:type="spellEnd"/>
      <w:r w:rsidR="004D5A3D">
        <w:rPr>
          <w:rFonts w:ascii="Times New Roman" w:eastAsia="Calibri" w:hAnsi="Times New Roman" w:cs="Times New Roman"/>
          <w:sz w:val="32"/>
          <w:szCs w:val="32"/>
        </w:rPr>
        <w:t>: эффективность и безопасность</w:t>
      </w:r>
      <w:r w:rsidRPr="00881C83">
        <w:rPr>
          <w:rFonts w:ascii="Times New Roman" w:eastAsia="Calibri" w:hAnsi="Times New Roman" w:cs="Times New Roman"/>
          <w:sz w:val="32"/>
          <w:szCs w:val="32"/>
        </w:rPr>
        <w:t xml:space="preserve">» соответствует </w:t>
      </w:r>
      <w:r w:rsidRPr="00881C83">
        <w:rPr>
          <w:rFonts w:ascii="Times New Roman" w:eastAsia="Calibri" w:hAnsi="Times New Roman" w:cs="Times New Roman"/>
          <w:sz w:val="32"/>
          <w:szCs w:val="32"/>
        </w:rPr>
        <w:lastRenderedPageBreak/>
        <w:t>паспорту специальности 14.01.03</w:t>
      </w:r>
      <w:r w:rsidR="004D5A3D">
        <w:rPr>
          <w:rFonts w:ascii="Times New Roman" w:eastAsia="Calibri" w:hAnsi="Times New Roman" w:cs="Times New Roman"/>
          <w:sz w:val="32"/>
          <w:szCs w:val="32"/>
        </w:rPr>
        <w:t xml:space="preserve"> - Болезни уха, горла и носа</w:t>
      </w:r>
      <w:r w:rsidR="00B41C15" w:rsidRPr="00881C83">
        <w:rPr>
          <w:rFonts w:ascii="Times New Roman" w:eastAsia="Calibri" w:hAnsi="Times New Roman" w:cs="Times New Roman"/>
          <w:sz w:val="32"/>
          <w:szCs w:val="32"/>
        </w:rPr>
        <w:t xml:space="preserve"> и областям исследования: </w:t>
      </w:r>
      <w:r w:rsidR="00B41C15" w:rsidRPr="00881C83">
        <w:rPr>
          <w:rFonts w:ascii="Times New Roman" w:eastAsia="TimesNewRomanPSMT" w:hAnsi="Times New Roman" w:cs="Times New Roman"/>
          <w:sz w:val="32"/>
          <w:szCs w:val="32"/>
          <w:lang w:eastAsia="en-US"/>
        </w:rPr>
        <w:t>п.1 «Исследования по изучению этиологии, патогенеза</w:t>
      </w:r>
      <w:r w:rsidR="00B720EA">
        <w:rPr>
          <w:rFonts w:ascii="Times New Roman" w:eastAsia="TimesNewRomanPSMT" w:hAnsi="Times New Roman" w:cs="Times New Roman"/>
          <w:sz w:val="32"/>
          <w:szCs w:val="32"/>
          <w:lang w:eastAsia="en-US"/>
        </w:rPr>
        <w:t xml:space="preserve"> </w:t>
      </w:r>
      <w:r w:rsidR="00B41C15" w:rsidRPr="00881C83">
        <w:rPr>
          <w:rFonts w:ascii="Times New Roman" w:eastAsia="TimesNewRomanPSMT" w:hAnsi="Times New Roman" w:cs="Times New Roman"/>
          <w:sz w:val="32"/>
          <w:szCs w:val="32"/>
          <w:lang w:eastAsia="en-US"/>
        </w:rPr>
        <w:t>и распространения ЛОР-заболеваний», п.3 «</w:t>
      </w:r>
      <w:r w:rsidR="00B41C15" w:rsidRPr="00881C83">
        <w:rPr>
          <w:rFonts w:ascii="Times New Roman" w:hAnsi="Times New Roman" w:cs="Times New Roman"/>
          <w:sz w:val="32"/>
          <w:szCs w:val="32"/>
        </w:rPr>
        <w:t>Экспериментальная и клиническая разработка методов лечения ЛОР заболеваний и внедрение их в клиническую практику</w:t>
      </w:r>
      <w:r w:rsidR="00B41C15" w:rsidRPr="00881C83">
        <w:rPr>
          <w:rFonts w:ascii="Times New Roman" w:eastAsia="TimesNewRomanPSMT" w:hAnsi="Times New Roman" w:cs="Times New Roman"/>
          <w:sz w:val="32"/>
          <w:szCs w:val="32"/>
          <w:lang w:eastAsia="en-US"/>
        </w:rPr>
        <w:t>».</w:t>
      </w:r>
    </w:p>
    <w:p w:rsidR="00B66320" w:rsidRPr="00881C83" w:rsidRDefault="00B66320" w:rsidP="00B720EA">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Внедрение результатов исследования в практику</w:t>
      </w:r>
    </w:p>
    <w:p w:rsidR="004C0DDA" w:rsidRDefault="00B66320" w:rsidP="00EC0E64">
      <w:pPr>
        <w:autoSpaceDE w:val="0"/>
        <w:autoSpaceDN w:val="0"/>
        <w:adjustRightInd w:val="0"/>
        <w:ind w:firstLine="709"/>
        <w:jc w:val="both"/>
        <w:rPr>
          <w:rFonts w:ascii="Times New Roman" w:hAnsi="Times New Roman" w:cs="Times New Roman"/>
          <w:sz w:val="32"/>
          <w:szCs w:val="32"/>
        </w:rPr>
      </w:pPr>
      <w:r w:rsidRPr="00881C83">
        <w:rPr>
          <w:rFonts w:ascii="Times New Roman" w:eastAsia="TimesNewRomanPSMT" w:hAnsi="Times New Roman" w:cs="Times New Roman"/>
          <w:sz w:val="32"/>
          <w:szCs w:val="32"/>
          <w:lang w:eastAsia="en-US"/>
        </w:rPr>
        <w:t>Результаты работы внедрены в практику в</w:t>
      </w:r>
      <w:r w:rsidR="0095329A"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оториноларингологических </w:t>
      </w:r>
      <w:r w:rsidR="00D146B5" w:rsidRPr="00881C83">
        <w:rPr>
          <w:rFonts w:ascii="Times New Roman" w:eastAsia="TimesNewRomanPSMT" w:hAnsi="Times New Roman" w:cs="Times New Roman"/>
          <w:sz w:val="32"/>
          <w:szCs w:val="32"/>
          <w:lang w:eastAsia="en-US"/>
        </w:rPr>
        <w:t xml:space="preserve">службах </w:t>
      </w:r>
      <w:r w:rsidR="00D146B5" w:rsidRPr="00881C83">
        <w:rPr>
          <w:rFonts w:ascii="Times New Roman" w:hAnsi="Times New Roman" w:cs="Times New Roman"/>
          <w:sz w:val="32"/>
          <w:szCs w:val="32"/>
        </w:rPr>
        <w:t xml:space="preserve">ГБУ РО «ОКБ имени Н.А. Семашко» (г. Рязань) </w:t>
      </w:r>
      <w:r w:rsidR="00EC0E64">
        <w:rPr>
          <w:rFonts w:ascii="Times New Roman" w:eastAsia="TimesNewRomanPSMT" w:hAnsi="Times New Roman" w:cs="Times New Roman"/>
          <w:sz w:val="32"/>
          <w:szCs w:val="32"/>
          <w:lang w:eastAsia="en-US"/>
        </w:rPr>
        <w:t>(акт внедрения в практику</w:t>
      </w:r>
      <w:r w:rsidR="00D146B5" w:rsidRPr="00881C83">
        <w:rPr>
          <w:rFonts w:ascii="Times New Roman" w:eastAsia="TimesNewRomanPSMT" w:hAnsi="Times New Roman" w:cs="Times New Roman"/>
          <w:sz w:val="32"/>
          <w:szCs w:val="32"/>
          <w:lang w:eastAsia="en-US"/>
        </w:rPr>
        <w:t xml:space="preserve"> от </w:t>
      </w:r>
      <w:r w:rsidR="00A4280E">
        <w:rPr>
          <w:rFonts w:ascii="Times New Roman" w:eastAsia="TimesNewRomanPSMT" w:hAnsi="Times New Roman" w:cs="Times New Roman"/>
          <w:sz w:val="32"/>
          <w:szCs w:val="32"/>
          <w:lang w:eastAsia="en-US"/>
        </w:rPr>
        <w:t>5</w:t>
      </w:r>
      <w:r w:rsidR="00D146B5" w:rsidRPr="00881C83">
        <w:rPr>
          <w:rFonts w:ascii="Times New Roman" w:eastAsia="TimesNewRomanPSMT" w:hAnsi="Times New Roman" w:cs="Times New Roman"/>
          <w:sz w:val="32"/>
          <w:szCs w:val="32"/>
          <w:lang w:eastAsia="en-US"/>
        </w:rPr>
        <w:t xml:space="preserve"> </w:t>
      </w:r>
      <w:r w:rsidR="00A4280E">
        <w:rPr>
          <w:rFonts w:ascii="Times New Roman" w:eastAsia="TimesNewRomanPSMT" w:hAnsi="Times New Roman" w:cs="Times New Roman"/>
          <w:sz w:val="32"/>
          <w:szCs w:val="32"/>
          <w:lang w:eastAsia="en-US"/>
        </w:rPr>
        <w:t>нояб</w:t>
      </w:r>
      <w:r w:rsidR="00D146B5" w:rsidRPr="00881C83">
        <w:rPr>
          <w:rFonts w:ascii="Times New Roman" w:eastAsia="TimesNewRomanPSMT" w:hAnsi="Times New Roman" w:cs="Times New Roman"/>
          <w:sz w:val="32"/>
          <w:szCs w:val="32"/>
          <w:lang w:eastAsia="en-US"/>
        </w:rPr>
        <w:t>ря 201</w:t>
      </w:r>
      <w:r w:rsidR="00AA7602">
        <w:rPr>
          <w:rFonts w:ascii="Times New Roman" w:eastAsia="TimesNewRomanPSMT" w:hAnsi="Times New Roman" w:cs="Times New Roman"/>
          <w:sz w:val="32"/>
          <w:szCs w:val="32"/>
          <w:lang w:eastAsia="en-US"/>
        </w:rPr>
        <w:t>8</w:t>
      </w:r>
      <w:r w:rsidR="00D146B5" w:rsidRPr="00881C83">
        <w:rPr>
          <w:rFonts w:ascii="Times New Roman" w:eastAsia="TimesNewRomanPSMT" w:hAnsi="Times New Roman" w:cs="Times New Roman"/>
          <w:sz w:val="32"/>
          <w:szCs w:val="32"/>
          <w:lang w:eastAsia="en-US"/>
        </w:rPr>
        <w:t xml:space="preserve"> г.), </w:t>
      </w:r>
      <w:r w:rsidR="00370A35">
        <w:rPr>
          <w:rFonts w:ascii="Times New Roman" w:hAnsi="Times New Roman" w:cs="Times New Roman"/>
          <w:sz w:val="32"/>
          <w:szCs w:val="32"/>
        </w:rPr>
        <w:t>Медицинского центра «МЕДСИ</w:t>
      </w:r>
      <w:r w:rsidR="00D146B5" w:rsidRPr="00881C83">
        <w:rPr>
          <w:rFonts w:ascii="Times New Roman" w:hAnsi="Times New Roman" w:cs="Times New Roman"/>
          <w:sz w:val="32"/>
          <w:szCs w:val="32"/>
        </w:rPr>
        <w:t xml:space="preserve">+» (г. Рязань) </w:t>
      </w:r>
      <w:r w:rsidR="00EC0E64">
        <w:rPr>
          <w:rFonts w:ascii="Times New Roman" w:eastAsia="TimesNewRomanPSMT" w:hAnsi="Times New Roman" w:cs="Times New Roman"/>
          <w:sz w:val="32"/>
          <w:szCs w:val="32"/>
          <w:lang w:eastAsia="en-US"/>
        </w:rPr>
        <w:t xml:space="preserve">(акт внедрения в практику </w:t>
      </w:r>
      <w:r w:rsidR="00D146B5" w:rsidRPr="00881C83">
        <w:rPr>
          <w:rFonts w:ascii="Times New Roman" w:eastAsia="TimesNewRomanPSMT" w:hAnsi="Times New Roman" w:cs="Times New Roman"/>
          <w:sz w:val="32"/>
          <w:szCs w:val="32"/>
          <w:lang w:eastAsia="en-US"/>
        </w:rPr>
        <w:t xml:space="preserve">от </w:t>
      </w:r>
      <w:r w:rsidR="00A4280E">
        <w:rPr>
          <w:rFonts w:ascii="Times New Roman" w:eastAsia="TimesNewRomanPSMT" w:hAnsi="Times New Roman" w:cs="Times New Roman"/>
          <w:sz w:val="32"/>
          <w:szCs w:val="32"/>
          <w:lang w:eastAsia="en-US"/>
        </w:rPr>
        <w:t>5</w:t>
      </w:r>
      <w:r w:rsidR="00AA7602">
        <w:rPr>
          <w:rFonts w:ascii="Times New Roman" w:eastAsia="TimesNewRomanPSMT" w:hAnsi="Times New Roman" w:cs="Times New Roman"/>
          <w:sz w:val="32"/>
          <w:szCs w:val="32"/>
          <w:lang w:eastAsia="en-US"/>
        </w:rPr>
        <w:t xml:space="preserve"> </w:t>
      </w:r>
      <w:r w:rsidR="00A4280E">
        <w:rPr>
          <w:rFonts w:ascii="Times New Roman" w:eastAsia="TimesNewRomanPSMT" w:hAnsi="Times New Roman" w:cs="Times New Roman"/>
          <w:sz w:val="32"/>
          <w:szCs w:val="32"/>
          <w:lang w:eastAsia="en-US"/>
        </w:rPr>
        <w:t>ноября</w:t>
      </w:r>
      <w:r w:rsidR="00D146B5" w:rsidRPr="00881C83">
        <w:rPr>
          <w:rFonts w:ascii="Times New Roman" w:eastAsia="TimesNewRomanPSMT" w:hAnsi="Times New Roman" w:cs="Times New Roman"/>
          <w:sz w:val="32"/>
          <w:szCs w:val="32"/>
          <w:lang w:eastAsia="en-US"/>
        </w:rPr>
        <w:t xml:space="preserve"> 201</w:t>
      </w:r>
      <w:r w:rsidR="00AA7602">
        <w:rPr>
          <w:rFonts w:ascii="Times New Roman" w:eastAsia="TimesNewRomanPSMT" w:hAnsi="Times New Roman" w:cs="Times New Roman"/>
          <w:sz w:val="32"/>
          <w:szCs w:val="32"/>
          <w:lang w:eastAsia="en-US"/>
        </w:rPr>
        <w:t>8</w:t>
      </w:r>
      <w:r w:rsidR="00D146B5" w:rsidRPr="00881C83">
        <w:rPr>
          <w:rFonts w:ascii="Times New Roman" w:eastAsia="TimesNewRomanPSMT" w:hAnsi="Times New Roman" w:cs="Times New Roman"/>
          <w:sz w:val="32"/>
          <w:szCs w:val="32"/>
          <w:lang w:eastAsia="en-US"/>
        </w:rPr>
        <w:t xml:space="preserve"> г.)</w:t>
      </w:r>
      <w:r w:rsidR="00D146B5" w:rsidRPr="00881C83">
        <w:rPr>
          <w:rFonts w:ascii="Times New Roman" w:hAnsi="Times New Roman" w:cs="Times New Roman"/>
          <w:sz w:val="32"/>
          <w:szCs w:val="32"/>
        </w:rPr>
        <w:t xml:space="preserve">, </w:t>
      </w:r>
      <w:r w:rsidRPr="00881C83">
        <w:rPr>
          <w:rFonts w:ascii="Times New Roman" w:eastAsia="TimesNewRomanPSMT" w:hAnsi="Times New Roman" w:cs="Times New Roman"/>
          <w:sz w:val="32"/>
          <w:szCs w:val="32"/>
          <w:lang w:eastAsia="en-US"/>
        </w:rPr>
        <w:t>клиники «</w:t>
      </w:r>
      <w:proofErr w:type="spellStart"/>
      <w:r w:rsidRPr="00881C83">
        <w:rPr>
          <w:rFonts w:ascii="Times New Roman" w:eastAsia="TimesNewRomanPSMT" w:hAnsi="Times New Roman" w:cs="Times New Roman"/>
          <w:sz w:val="32"/>
          <w:szCs w:val="32"/>
          <w:lang w:eastAsia="en-US"/>
        </w:rPr>
        <w:t>Профлорцентр</w:t>
      </w:r>
      <w:proofErr w:type="spellEnd"/>
      <w:r w:rsidRPr="00881C83">
        <w:rPr>
          <w:rFonts w:ascii="Times New Roman" w:eastAsia="TimesNewRomanPSMT" w:hAnsi="Times New Roman" w:cs="Times New Roman"/>
          <w:sz w:val="32"/>
          <w:szCs w:val="32"/>
          <w:lang w:eastAsia="en-US"/>
        </w:rPr>
        <w:t>»</w:t>
      </w:r>
      <w:r w:rsidR="00D146B5" w:rsidRPr="00881C83">
        <w:rPr>
          <w:rFonts w:ascii="Times New Roman" w:eastAsia="TimesNewRomanPSMT" w:hAnsi="Times New Roman" w:cs="Times New Roman"/>
          <w:sz w:val="32"/>
          <w:szCs w:val="32"/>
          <w:lang w:eastAsia="en-US"/>
        </w:rPr>
        <w:t xml:space="preserve"> (г. Москва)</w:t>
      </w:r>
      <w:r w:rsidR="0095329A"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(акт внедрения в практику от </w:t>
      </w:r>
      <w:r w:rsidR="00A4280E">
        <w:rPr>
          <w:rFonts w:ascii="Times New Roman" w:eastAsia="TimesNewRomanPSMT" w:hAnsi="Times New Roman" w:cs="Times New Roman"/>
          <w:sz w:val="32"/>
          <w:szCs w:val="32"/>
          <w:lang w:eastAsia="en-US"/>
        </w:rPr>
        <w:t>7</w:t>
      </w:r>
      <w:r w:rsidR="00DE0B4F" w:rsidRPr="00DE0B4F">
        <w:rPr>
          <w:rFonts w:ascii="Times New Roman" w:eastAsia="TimesNewRomanPSMT" w:hAnsi="Times New Roman" w:cs="Times New Roman"/>
          <w:sz w:val="32"/>
          <w:szCs w:val="32"/>
          <w:lang w:eastAsia="en-US"/>
        </w:rPr>
        <w:t xml:space="preserve"> </w:t>
      </w:r>
      <w:r w:rsidR="00A4280E">
        <w:rPr>
          <w:rFonts w:ascii="Times New Roman" w:eastAsia="TimesNewRomanPSMT" w:hAnsi="Times New Roman" w:cs="Times New Roman"/>
          <w:sz w:val="32"/>
          <w:szCs w:val="32"/>
          <w:lang w:eastAsia="en-US"/>
        </w:rPr>
        <w:t>ноя</w:t>
      </w:r>
      <w:r w:rsidR="00DE0B4F">
        <w:rPr>
          <w:rFonts w:ascii="Times New Roman" w:eastAsia="TimesNewRomanPSMT" w:hAnsi="Times New Roman" w:cs="Times New Roman"/>
          <w:sz w:val="32"/>
          <w:szCs w:val="32"/>
          <w:lang w:eastAsia="en-US"/>
        </w:rPr>
        <w:t>бря 2018г</w:t>
      </w:r>
      <w:r w:rsidR="004C0DDA" w:rsidRPr="00881C83">
        <w:rPr>
          <w:rFonts w:ascii="Times New Roman" w:eastAsia="TimesNewRomanPSMT" w:hAnsi="Times New Roman" w:cs="Times New Roman"/>
          <w:sz w:val="32"/>
          <w:szCs w:val="32"/>
          <w:lang w:eastAsia="en-US"/>
        </w:rPr>
        <w:t>.)</w:t>
      </w:r>
      <w:r w:rsidR="00D146B5" w:rsidRPr="00881C83">
        <w:rPr>
          <w:rFonts w:ascii="Times New Roman" w:eastAsia="TimesNewRomanPSMT" w:hAnsi="Times New Roman" w:cs="Times New Roman"/>
          <w:sz w:val="32"/>
          <w:szCs w:val="32"/>
          <w:lang w:eastAsia="en-US"/>
        </w:rPr>
        <w:t xml:space="preserve">. </w:t>
      </w:r>
      <w:r w:rsidR="004C0DDA" w:rsidRPr="00881C83">
        <w:rPr>
          <w:rFonts w:ascii="Times New Roman" w:eastAsia="TimesNewRomanPSMT" w:hAnsi="Times New Roman" w:cs="Times New Roman"/>
          <w:sz w:val="32"/>
          <w:szCs w:val="32"/>
          <w:lang w:eastAsia="en-US"/>
        </w:rPr>
        <w:t xml:space="preserve">Результаты работы внедрены </w:t>
      </w:r>
      <w:r w:rsidR="004C0DDA" w:rsidRPr="00881C83">
        <w:rPr>
          <w:rFonts w:ascii="Times New Roman" w:hAnsi="Times New Roman" w:cs="Times New Roman"/>
          <w:sz w:val="32"/>
          <w:szCs w:val="32"/>
        </w:rPr>
        <w:t xml:space="preserve">в педагогическую </w:t>
      </w:r>
      <w:r w:rsidR="00AA7602">
        <w:rPr>
          <w:rFonts w:ascii="Times New Roman" w:hAnsi="Times New Roman" w:cs="Times New Roman"/>
          <w:sz w:val="32"/>
          <w:szCs w:val="32"/>
        </w:rPr>
        <w:t xml:space="preserve">работу </w:t>
      </w:r>
      <w:r w:rsidR="004C0DDA" w:rsidRPr="00881C83">
        <w:rPr>
          <w:rFonts w:ascii="Times New Roman" w:hAnsi="Times New Roman" w:cs="Times New Roman"/>
          <w:sz w:val="32"/>
          <w:szCs w:val="32"/>
        </w:rPr>
        <w:t xml:space="preserve">кафедры глазных и ЛОР-болезней ФГБОУ ВО </w:t>
      </w:r>
      <w:proofErr w:type="spellStart"/>
      <w:r w:rsidR="004C0DDA" w:rsidRPr="00881C83">
        <w:rPr>
          <w:rFonts w:ascii="Times New Roman" w:hAnsi="Times New Roman" w:cs="Times New Roman"/>
          <w:sz w:val="32"/>
          <w:szCs w:val="32"/>
        </w:rPr>
        <w:t>РязГМУ</w:t>
      </w:r>
      <w:proofErr w:type="spellEnd"/>
      <w:r w:rsidR="004C0DDA" w:rsidRPr="00881C83">
        <w:rPr>
          <w:rFonts w:ascii="Times New Roman" w:hAnsi="Times New Roman" w:cs="Times New Roman"/>
          <w:sz w:val="32"/>
          <w:szCs w:val="32"/>
        </w:rPr>
        <w:t xml:space="preserve"> Минздрава России по специальности «Оториноларингологии»</w:t>
      </w:r>
      <w:r w:rsidR="004C0DDA" w:rsidRPr="00881C83">
        <w:rPr>
          <w:rFonts w:ascii="Times New Roman" w:eastAsia="TimesNewRomanPSMT" w:hAnsi="Times New Roman" w:cs="Times New Roman"/>
          <w:sz w:val="32"/>
          <w:szCs w:val="32"/>
          <w:lang w:eastAsia="en-US"/>
        </w:rPr>
        <w:t xml:space="preserve"> </w:t>
      </w:r>
      <w:r w:rsidR="0095329A" w:rsidRPr="00881C83">
        <w:rPr>
          <w:rFonts w:ascii="Times New Roman" w:hAnsi="Times New Roman" w:cs="Times New Roman"/>
          <w:sz w:val="32"/>
          <w:szCs w:val="32"/>
        </w:rPr>
        <w:t xml:space="preserve">при проведении практических занятий с клиническими ординаторами, студентами лечебного, медико-профилактического, стоматологического факультетов и слушателями ФДПО, а так же в научной работе кафедры </w:t>
      </w:r>
      <w:r w:rsidR="004C0DDA" w:rsidRPr="00881C83">
        <w:rPr>
          <w:rFonts w:ascii="Times New Roman" w:eastAsia="TimesNewRomanPSMT" w:hAnsi="Times New Roman" w:cs="Times New Roman"/>
          <w:sz w:val="32"/>
          <w:szCs w:val="32"/>
          <w:lang w:eastAsia="en-US"/>
        </w:rPr>
        <w:t xml:space="preserve">(акт внедрения в учебный процесс от 10 </w:t>
      </w:r>
      <w:r w:rsidR="00AA7602">
        <w:rPr>
          <w:rFonts w:ascii="Times New Roman" w:eastAsia="TimesNewRomanPSMT" w:hAnsi="Times New Roman" w:cs="Times New Roman"/>
          <w:sz w:val="32"/>
          <w:szCs w:val="32"/>
          <w:lang w:eastAsia="en-US"/>
        </w:rPr>
        <w:t>сент</w:t>
      </w:r>
      <w:r w:rsidR="004C0DDA" w:rsidRPr="00881C83">
        <w:rPr>
          <w:rFonts w:ascii="Times New Roman" w:eastAsia="TimesNewRomanPSMT" w:hAnsi="Times New Roman" w:cs="Times New Roman"/>
          <w:sz w:val="32"/>
          <w:szCs w:val="32"/>
          <w:lang w:eastAsia="en-US"/>
        </w:rPr>
        <w:t>ября 201</w:t>
      </w:r>
      <w:r w:rsidR="00AA7602">
        <w:rPr>
          <w:rFonts w:ascii="Times New Roman" w:eastAsia="TimesNewRomanPSMT" w:hAnsi="Times New Roman" w:cs="Times New Roman"/>
          <w:sz w:val="32"/>
          <w:szCs w:val="32"/>
          <w:lang w:eastAsia="en-US"/>
        </w:rPr>
        <w:t>8</w:t>
      </w:r>
      <w:r w:rsidR="004C0DDA" w:rsidRPr="00881C83">
        <w:rPr>
          <w:rFonts w:ascii="Times New Roman" w:eastAsia="TimesNewRomanPSMT" w:hAnsi="Times New Roman" w:cs="Times New Roman"/>
          <w:sz w:val="32"/>
          <w:szCs w:val="32"/>
          <w:lang w:eastAsia="en-US"/>
        </w:rPr>
        <w:t xml:space="preserve"> г.)</w:t>
      </w:r>
      <w:r w:rsidR="004C0DDA" w:rsidRPr="00881C83">
        <w:rPr>
          <w:rFonts w:ascii="Times New Roman" w:hAnsi="Times New Roman" w:cs="Times New Roman"/>
          <w:sz w:val="32"/>
          <w:szCs w:val="32"/>
        </w:rPr>
        <w:t xml:space="preserve">. Результаты исследования </w:t>
      </w:r>
      <w:r w:rsidR="0095329A" w:rsidRPr="00881C83">
        <w:rPr>
          <w:rFonts w:ascii="Times New Roman" w:hAnsi="Times New Roman" w:cs="Times New Roman"/>
          <w:sz w:val="32"/>
          <w:szCs w:val="32"/>
        </w:rPr>
        <w:t xml:space="preserve">внедрены в педагогическую практику кафедры оториноларингологии  ФГБОУ ДПО РМАНПО Минздрава России и </w:t>
      </w:r>
      <w:r w:rsidR="004C0DDA" w:rsidRPr="00881C83">
        <w:rPr>
          <w:rFonts w:ascii="Times New Roman" w:hAnsi="Times New Roman" w:cs="Times New Roman"/>
          <w:sz w:val="32"/>
          <w:szCs w:val="32"/>
        </w:rPr>
        <w:t xml:space="preserve">используются </w:t>
      </w:r>
      <w:r w:rsidR="0095329A" w:rsidRPr="00881C83">
        <w:rPr>
          <w:rFonts w:ascii="Times New Roman" w:hAnsi="Times New Roman" w:cs="Times New Roman"/>
          <w:sz w:val="32"/>
          <w:szCs w:val="32"/>
        </w:rPr>
        <w:t>в лекционном курсе, практических и семинарских занятиях с клиническими ординаторами, включены в учебный план циклов профессиональной переподготовки специалистов и циклов повышения квалификации врачей по направлению «Оториноларингология»</w:t>
      </w:r>
      <w:r w:rsidR="0095329A" w:rsidRPr="00881C83">
        <w:rPr>
          <w:rFonts w:ascii="Times New Roman" w:eastAsia="TimesNewRomanPSMT" w:hAnsi="Times New Roman" w:cs="Times New Roman"/>
          <w:sz w:val="32"/>
          <w:szCs w:val="32"/>
          <w:lang w:eastAsia="en-US"/>
        </w:rPr>
        <w:t xml:space="preserve"> (акт внедрения в учебный процесс </w:t>
      </w:r>
      <w:r w:rsidR="00535C31">
        <w:rPr>
          <w:rFonts w:ascii="Times New Roman" w:eastAsia="TimesNewRomanPSMT" w:hAnsi="Times New Roman" w:cs="Times New Roman"/>
          <w:sz w:val="32"/>
          <w:szCs w:val="32"/>
          <w:lang w:eastAsia="en-US"/>
        </w:rPr>
        <w:t>11</w:t>
      </w:r>
      <w:r w:rsidR="00DE0B4F" w:rsidRPr="00DE0B4F">
        <w:rPr>
          <w:rFonts w:ascii="Times New Roman" w:eastAsia="TimesNewRomanPSMT" w:hAnsi="Times New Roman" w:cs="Times New Roman"/>
          <w:sz w:val="32"/>
          <w:szCs w:val="32"/>
          <w:lang w:eastAsia="en-US"/>
        </w:rPr>
        <w:t xml:space="preserve"> </w:t>
      </w:r>
      <w:r w:rsidR="00535C31">
        <w:rPr>
          <w:rFonts w:ascii="Times New Roman" w:eastAsia="TimesNewRomanPSMT" w:hAnsi="Times New Roman" w:cs="Times New Roman"/>
          <w:sz w:val="32"/>
          <w:szCs w:val="32"/>
          <w:lang w:eastAsia="en-US"/>
        </w:rPr>
        <w:t>сент</w:t>
      </w:r>
      <w:r w:rsidR="00DE0B4F">
        <w:rPr>
          <w:rFonts w:ascii="Times New Roman" w:eastAsia="TimesNewRomanPSMT" w:hAnsi="Times New Roman" w:cs="Times New Roman"/>
          <w:sz w:val="32"/>
          <w:szCs w:val="32"/>
          <w:lang w:eastAsia="en-US"/>
        </w:rPr>
        <w:t>я</w:t>
      </w:r>
      <w:r w:rsidR="00535C31">
        <w:rPr>
          <w:rFonts w:ascii="Times New Roman" w:eastAsia="TimesNewRomanPSMT" w:hAnsi="Times New Roman" w:cs="Times New Roman"/>
          <w:sz w:val="32"/>
          <w:szCs w:val="32"/>
          <w:lang w:eastAsia="en-US"/>
        </w:rPr>
        <w:t>бря</w:t>
      </w:r>
      <w:r w:rsidR="00DE0B4F">
        <w:rPr>
          <w:rFonts w:ascii="Times New Roman" w:eastAsia="TimesNewRomanPSMT" w:hAnsi="Times New Roman" w:cs="Times New Roman"/>
          <w:sz w:val="32"/>
          <w:szCs w:val="32"/>
          <w:lang w:eastAsia="en-US"/>
        </w:rPr>
        <w:t xml:space="preserve"> 2018г</w:t>
      </w:r>
      <w:r w:rsidR="0095329A" w:rsidRPr="00881C83">
        <w:rPr>
          <w:rFonts w:ascii="Times New Roman" w:eastAsia="TimesNewRomanPSMT" w:hAnsi="Times New Roman" w:cs="Times New Roman"/>
          <w:sz w:val="32"/>
          <w:szCs w:val="32"/>
          <w:lang w:eastAsia="en-US"/>
        </w:rPr>
        <w:t>.)</w:t>
      </w:r>
      <w:r w:rsidR="0095329A" w:rsidRPr="00881C83">
        <w:rPr>
          <w:rFonts w:ascii="Times New Roman" w:hAnsi="Times New Roman" w:cs="Times New Roman"/>
          <w:sz w:val="32"/>
          <w:szCs w:val="32"/>
        </w:rPr>
        <w:t>.</w:t>
      </w:r>
    </w:p>
    <w:p w:rsidR="00B66320" w:rsidRPr="00881C83" w:rsidRDefault="00B66320" w:rsidP="00B720EA">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Апробация работы</w:t>
      </w:r>
    </w:p>
    <w:p w:rsidR="00B66320" w:rsidRPr="00881C83" w:rsidRDefault="00B66320" w:rsidP="00EC0E64">
      <w:pPr>
        <w:autoSpaceDE w:val="0"/>
        <w:autoSpaceDN w:val="0"/>
        <w:adjustRightInd w:val="0"/>
        <w:ind w:firstLine="709"/>
        <w:jc w:val="both"/>
        <w:rPr>
          <w:rFonts w:ascii="Times New Roman" w:eastAsia="TimesNewRomanPSMT" w:hAnsi="Times New Roman" w:cs="Times New Roman"/>
          <w:sz w:val="32"/>
          <w:szCs w:val="32"/>
          <w:lang w:eastAsia="en-US"/>
        </w:rPr>
      </w:pPr>
      <w:r w:rsidRPr="00AA7602">
        <w:rPr>
          <w:rFonts w:ascii="Times New Roman" w:eastAsia="TimesNewRomanPSMT" w:hAnsi="Times New Roman" w:cs="Times New Roman"/>
          <w:sz w:val="32"/>
          <w:szCs w:val="32"/>
          <w:lang w:eastAsia="en-US"/>
        </w:rPr>
        <w:t>А</w:t>
      </w:r>
      <w:r w:rsidR="00323DB5">
        <w:rPr>
          <w:rFonts w:ascii="Times New Roman" w:eastAsia="TimesNewRomanPSMT" w:hAnsi="Times New Roman" w:cs="Times New Roman"/>
          <w:sz w:val="32"/>
          <w:szCs w:val="32"/>
          <w:lang w:eastAsia="en-US"/>
        </w:rPr>
        <w:t>пробация диссертации состоялась</w:t>
      </w:r>
      <w:r w:rsidRPr="00874208">
        <w:rPr>
          <w:rFonts w:ascii="Times New Roman" w:eastAsia="TimesNewRomanPSMT" w:hAnsi="Times New Roman" w:cs="Times New Roman"/>
          <w:sz w:val="32"/>
          <w:szCs w:val="32"/>
          <w:lang w:eastAsia="en-US"/>
        </w:rPr>
        <w:t xml:space="preserve"> </w:t>
      </w:r>
      <w:r w:rsidR="00AA7602" w:rsidRPr="00AA7602">
        <w:rPr>
          <w:rFonts w:ascii="Times New Roman" w:eastAsia="TimesNewRomanPSMT" w:hAnsi="Times New Roman" w:cs="Times New Roman"/>
          <w:sz w:val="32"/>
          <w:szCs w:val="32"/>
          <w:lang w:eastAsia="en-US"/>
        </w:rPr>
        <w:t>н</w:t>
      </w:r>
      <w:r w:rsidRPr="00AA7602">
        <w:rPr>
          <w:rFonts w:ascii="Times New Roman" w:eastAsia="TimesNewRomanPSMT" w:hAnsi="Times New Roman" w:cs="Times New Roman"/>
          <w:sz w:val="32"/>
          <w:szCs w:val="32"/>
          <w:lang w:eastAsia="en-US"/>
        </w:rPr>
        <w:t>а</w:t>
      </w:r>
      <w:r w:rsidR="000F3477" w:rsidRPr="00AA7602">
        <w:rPr>
          <w:rFonts w:ascii="Times New Roman" w:eastAsia="TimesNewRomanPSMT" w:hAnsi="Times New Roman" w:cs="Times New Roman"/>
          <w:sz w:val="32"/>
          <w:szCs w:val="32"/>
          <w:lang w:eastAsia="en-US"/>
        </w:rPr>
        <w:t xml:space="preserve"> </w:t>
      </w:r>
      <w:r w:rsidRPr="00AA7602">
        <w:rPr>
          <w:rFonts w:ascii="Times New Roman" w:eastAsia="TimesNewRomanPSMT" w:hAnsi="Times New Roman" w:cs="Times New Roman"/>
          <w:sz w:val="32"/>
          <w:szCs w:val="32"/>
          <w:lang w:eastAsia="en-US"/>
        </w:rPr>
        <w:t xml:space="preserve">расширенном заседании кафедры оториноларингологии </w:t>
      </w:r>
      <w:r w:rsidR="0095329A" w:rsidRPr="00AA7602">
        <w:rPr>
          <w:rFonts w:ascii="Times New Roman" w:hAnsi="Times New Roman" w:cs="Times New Roman"/>
          <w:sz w:val="32"/>
          <w:szCs w:val="32"/>
        </w:rPr>
        <w:t>ФГБОУ ДПО РМАНПО Минздрава России</w:t>
      </w:r>
      <w:r w:rsidR="00323DB5">
        <w:rPr>
          <w:rFonts w:ascii="Times New Roman" w:hAnsi="Times New Roman" w:cs="Times New Roman"/>
          <w:sz w:val="32"/>
          <w:szCs w:val="32"/>
        </w:rPr>
        <w:t xml:space="preserve"> </w:t>
      </w:r>
      <w:r w:rsidR="00323DB5">
        <w:rPr>
          <w:rFonts w:ascii="Times New Roman" w:eastAsia="TimesNewRomanPSMT" w:hAnsi="Times New Roman" w:cs="Times New Roman"/>
          <w:sz w:val="32"/>
          <w:szCs w:val="32"/>
          <w:lang w:eastAsia="en-US"/>
        </w:rPr>
        <w:t xml:space="preserve">18 января </w:t>
      </w:r>
      <w:r w:rsidR="00323DB5" w:rsidRPr="00874208">
        <w:rPr>
          <w:rFonts w:ascii="Times New Roman" w:eastAsia="TimesNewRomanPSMT" w:hAnsi="Times New Roman" w:cs="Times New Roman"/>
          <w:sz w:val="32"/>
          <w:szCs w:val="32"/>
          <w:lang w:eastAsia="en-US"/>
        </w:rPr>
        <w:t>201</w:t>
      </w:r>
      <w:r w:rsidR="00323DB5">
        <w:rPr>
          <w:rFonts w:ascii="Times New Roman" w:eastAsia="TimesNewRomanPSMT" w:hAnsi="Times New Roman" w:cs="Times New Roman"/>
          <w:sz w:val="32"/>
          <w:szCs w:val="32"/>
          <w:lang w:eastAsia="en-US"/>
        </w:rPr>
        <w:t xml:space="preserve">9 </w:t>
      </w:r>
      <w:r w:rsidR="00323DB5" w:rsidRPr="00874208">
        <w:rPr>
          <w:rFonts w:ascii="Times New Roman" w:eastAsia="TimesNewRomanPSMT" w:hAnsi="Times New Roman" w:cs="Times New Roman"/>
          <w:sz w:val="32"/>
          <w:szCs w:val="32"/>
          <w:lang w:eastAsia="en-US"/>
        </w:rPr>
        <w:t>г</w:t>
      </w:r>
      <w:r w:rsidR="00323DB5">
        <w:rPr>
          <w:rFonts w:ascii="Times New Roman" w:eastAsia="TimesNewRomanPSMT" w:hAnsi="Times New Roman" w:cs="Times New Roman"/>
          <w:sz w:val="32"/>
          <w:szCs w:val="32"/>
          <w:lang w:eastAsia="en-US"/>
        </w:rPr>
        <w:t xml:space="preserve">ода, </w:t>
      </w:r>
      <w:r w:rsidR="00323DB5" w:rsidRPr="00874208">
        <w:rPr>
          <w:rFonts w:ascii="Times New Roman" w:eastAsia="TimesNewRomanPSMT" w:hAnsi="Times New Roman" w:cs="Times New Roman"/>
          <w:sz w:val="32"/>
          <w:szCs w:val="32"/>
          <w:lang w:eastAsia="en-US"/>
        </w:rPr>
        <w:t xml:space="preserve">протокол </w:t>
      </w:r>
      <w:r w:rsidR="00323DB5" w:rsidRPr="00FA135B">
        <w:rPr>
          <w:rFonts w:ascii="Times New Roman" w:eastAsia="TimesNewRomanPSMT" w:hAnsi="Times New Roman" w:cs="Times New Roman"/>
          <w:sz w:val="32"/>
          <w:szCs w:val="32"/>
          <w:lang w:eastAsia="en-US"/>
        </w:rPr>
        <w:t>№ 02/2019</w:t>
      </w:r>
      <w:r w:rsidRPr="00874208">
        <w:rPr>
          <w:rFonts w:ascii="Times New Roman" w:eastAsia="TimesNewRomanPSMT" w:hAnsi="Times New Roman" w:cs="Times New Roman"/>
          <w:sz w:val="32"/>
          <w:szCs w:val="32"/>
          <w:lang w:eastAsia="en-US"/>
        </w:rPr>
        <w:t>.</w:t>
      </w:r>
      <w:r w:rsidR="00EC0E64">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Тема диссертации утверждена на заседании Совета</w:t>
      </w:r>
      <w:r w:rsidR="000F3477"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хирургического </w:t>
      </w:r>
      <w:r w:rsidRPr="00AF11ED">
        <w:rPr>
          <w:rFonts w:ascii="Times New Roman" w:eastAsia="TimesNewRomanPSMT" w:hAnsi="Times New Roman" w:cs="Times New Roman"/>
          <w:sz w:val="32"/>
          <w:szCs w:val="32"/>
          <w:lang w:eastAsia="en-US"/>
        </w:rPr>
        <w:t xml:space="preserve">факультета </w:t>
      </w:r>
      <w:r w:rsidR="0095329A" w:rsidRPr="00AF11ED">
        <w:rPr>
          <w:rFonts w:ascii="Times New Roman" w:hAnsi="Times New Roman" w:cs="Times New Roman"/>
          <w:sz w:val="32"/>
          <w:szCs w:val="32"/>
        </w:rPr>
        <w:t>ФГБОУ ДПО РМАНПО Минздрава России</w:t>
      </w:r>
      <w:r w:rsidR="0095329A" w:rsidRPr="00AF11ED">
        <w:rPr>
          <w:rFonts w:ascii="Times New Roman" w:eastAsia="TimesNewRomanPSMT" w:hAnsi="Times New Roman" w:cs="Times New Roman"/>
          <w:sz w:val="32"/>
          <w:szCs w:val="32"/>
          <w:lang w:eastAsia="en-US"/>
        </w:rPr>
        <w:t xml:space="preserve"> </w:t>
      </w:r>
      <w:r w:rsidR="00C24708">
        <w:rPr>
          <w:rFonts w:ascii="Times New Roman" w:eastAsia="TimesNewRomanPSMT" w:hAnsi="Times New Roman" w:cs="Times New Roman"/>
          <w:sz w:val="32"/>
          <w:szCs w:val="32"/>
          <w:lang w:eastAsia="en-US"/>
        </w:rPr>
        <w:t>16</w:t>
      </w:r>
      <w:r w:rsidRPr="00AF11ED">
        <w:rPr>
          <w:rFonts w:ascii="Times New Roman" w:eastAsia="TimesNewRomanPSMT" w:hAnsi="Times New Roman" w:cs="Times New Roman"/>
          <w:sz w:val="32"/>
          <w:szCs w:val="32"/>
          <w:lang w:eastAsia="en-US"/>
        </w:rPr>
        <w:t xml:space="preserve"> </w:t>
      </w:r>
      <w:r w:rsidR="000F3477" w:rsidRPr="00AF11ED">
        <w:rPr>
          <w:rFonts w:ascii="Times New Roman" w:eastAsia="TimesNewRomanPSMT" w:hAnsi="Times New Roman" w:cs="Times New Roman"/>
          <w:sz w:val="32"/>
          <w:szCs w:val="32"/>
          <w:lang w:eastAsia="en-US"/>
        </w:rPr>
        <w:t>января</w:t>
      </w:r>
      <w:r w:rsidRPr="00AF11ED">
        <w:rPr>
          <w:rFonts w:ascii="Times New Roman" w:eastAsia="TimesNewRomanPSMT" w:hAnsi="Times New Roman" w:cs="Times New Roman"/>
          <w:sz w:val="32"/>
          <w:szCs w:val="32"/>
          <w:lang w:eastAsia="en-US"/>
        </w:rPr>
        <w:t xml:space="preserve"> 201</w:t>
      </w:r>
      <w:r w:rsidR="000F3477" w:rsidRPr="00AF11ED">
        <w:rPr>
          <w:rFonts w:ascii="Times New Roman" w:eastAsia="TimesNewRomanPSMT" w:hAnsi="Times New Roman" w:cs="Times New Roman"/>
          <w:sz w:val="32"/>
          <w:szCs w:val="32"/>
          <w:lang w:eastAsia="en-US"/>
        </w:rPr>
        <w:t xml:space="preserve">8 </w:t>
      </w:r>
      <w:r w:rsidRPr="00AF11ED">
        <w:rPr>
          <w:rFonts w:ascii="Times New Roman" w:eastAsia="TimesNewRomanPSMT" w:hAnsi="Times New Roman" w:cs="Times New Roman"/>
          <w:sz w:val="32"/>
          <w:szCs w:val="32"/>
          <w:lang w:eastAsia="en-US"/>
        </w:rPr>
        <w:t>года</w:t>
      </w:r>
      <w:r w:rsidRPr="00874208">
        <w:rPr>
          <w:rFonts w:ascii="Times New Roman" w:eastAsia="TimesNewRomanPSMT" w:hAnsi="Times New Roman" w:cs="Times New Roman"/>
          <w:sz w:val="32"/>
          <w:szCs w:val="32"/>
          <w:lang w:eastAsia="en-US"/>
        </w:rPr>
        <w:t>, протокол №</w:t>
      </w:r>
      <w:r w:rsidR="00C24708">
        <w:rPr>
          <w:rFonts w:ascii="Times New Roman" w:eastAsia="TimesNewRomanPSMT" w:hAnsi="Times New Roman" w:cs="Times New Roman"/>
          <w:sz w:val="32"/>
          <w:szCs w:val="32"/>
          <w:lang w:eastAsia="en-US"/>
        </w:rPr>
        <w:t>1</w:t>
      </w:r>
      <w:r w:rsidRPr="00881C83">
        <w:rPr>
          <w:rFonts w:ascii="Times New Roman" w:eastAsia="TimesNewRomanPSMT" w:hAnsi="Times New Roman" w:cs="Times New Roman"/>
          <w:sz w:val="32"/>
          <w:szCs w:val="32"/>
          <w:lang w:eastAsia="en-US"/>
        </w:rPr>
        <w:t>.</w:t>
      </w:r>
      <w:r w:rsidR="000F3477"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Диссертационное исследование одобрено Комитетом по этике</w:t>
      </w:r>
      <w:r w:rsidR="000F3477"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научных исследований </w:t>
      </w:r>
      <w:r w:rsidR="000F3477" w:rsidRPr="00881C83">
        <w:rPr>
          <w:rFonts w:ascii="Times New Roman" w:hAnsi="Times New Roman" w:cs="Times New Roman"/>
          <w:sz w:val="32"/>
          <w:szCs w:val="32"/>
        </w:rPr>
        <w:t xml:space="preserve">ФГБОУ ДПО РМАНПО </w:t>
      </w:r>
      <w:r w:rsidRPr="00881C83">
        <w:rPr>
          <w:rFonts w:ascii="Times New Roman" w:eastAsia="TimesNewRomanPSMT" w:hAnsi="Times New Roman" w:cs="Times New Roman"/>
          <w:sz w:val="32"/>
          <w:szCs w:val="32"/>
          <w:lang w:eastAsia="en-US"/>
        </w:rPr>
        <w:t>Минздрава России</w:t>
      </w:r>
      <w:r w:rsidR="000F3477"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w:t>
      </w:r>
      <w:r w:rsidR="000F3477" w:rsidRPr="00881C83">
        <w:rPr>
          <w:rFonts w:ascii="Times New Roman" w:eastAsia="Calibri" w:hAnsi="Times New Roman" w:cs="Times New Roman"/>
          <w:sz w:val="32"/>
          <w:szCs w:val="32"/>
        </w:rPr>
        <w:t>протокол №13 от 14 ноября 2017 года)</w:t>
      </w:r>
      <w:r w:rsidRPr="00881C83">
        <w:rPr>
          <w:rFonts w:ascii="Times New Roman" w:eastAsia="TimesNewRomanPSMT" w:hAnsi="Times New Roman" w:cs="Times New Roman"/>
          <w:sz w:val="32"/>
          <w:szCs w:val="32"/>
          <w:lang w:eastAsia="en-US"/>
        </w:rPr>
        <w:t>.</w:t>
      </w:r>
    </w:p>
    <w:p w:rsidR="00B66320" w:rsidRPr="00881C83" w:rsidRDefault="00B66320" w:rsidP="00B720EA">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Личный вклад автора</w:t>
      </w:r>
    </w:p>
    <w:p w:rsidR="00B66320" w:rsidRPr="00881C83" w:rsidRDefault="00B66320" w:rsidP="009A2516">
      <w:pPr>
        <w:autoSpaceDE w:val="0"/>
        <w:autoSpaceDN w:val="0"/>
        <w:adjustRightInd w:val="0"/>
        <w:ind w:firstLine="709"/>
        <w:jc w:val="both"/>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Личный вклад соискателя состоит в непосредственном участии</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во всех этапах выполнения диссертационного исследования</w:t>
      </w:r>
      <w:r w:rsidR="00C24708">
        <w:rPr>
          <w:rFonts w:ascii="Times New Roman" w:eastAsia="TimesNewRomanPSMT" w:hAnsi="Times New Roman" w:cs="Times New Roman"/>
          <w:sz w:val="32"/>
          <w:szCs w:val="32"/>
          <w:lang w:eastAsia="en-US"/>
        </w:rPr>
        <w:t xml:space="preserve">: </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lastRenderedPageBreak/>
        <w:t>проведения анализа состояния вопроса по данным современной</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литературы, формулировании цели и задач исследования, разработке</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комплексного подхода к диагностике и лечению</w:t>
      </w:r>
      <w:r w:rsidR="00F556EB" w:rsidRPr="00881C83">
        <w:rPr>
          <w:rFonts w:ascii="Times New Roman" w:eastAsia="TimesNewRomanPSMT" w:hAnsi="Times New Roman" w:cs="Times New Roman"/>
          <w:sz w:val="32"/>
          <w:szCs w:val="32"/>
          <w:lang w:eastAsia="en-US"/>
        </w:rPr>
        <w:t xml:space="preserve"> острого риносинусита</w:t>
      </w:r>
      <w:r w:rsidRPr="00881C83">
        <w:rPr>
          <w:rFonts w:ascii="Times New Roman" w:eastAsia="TimesNewRomanPSMT" w:hAnsi="Times New Roman" w:cs="Times New Roman"/>
          <w:sz w:val="32"/>
          <w:szCs w:val="32"/>
          <w:lang w:eastAsia="en-US"/>
        </w:rPr>
        <w:t>, методических подходов к поставленным целям и</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задачам, в разработке протоков исследования, в непосредственном</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участии соискателя в получении, обработке и интерпретации</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полученных результатов, в подготовке основных публикаци</w:t>
      </w:r>
      <w:r w:rsidR="00E87822">
        <w:rPr>
          <w:rFonts w:ascii="Times New Roman" w:eastAsia="TimesNewRomanPSMT" w:hAnsi="Times New Roman" w:cs="Times New Roman"/>
          <w:sz w:val="32"/>
          <w:szCs w:val="32"/>
          <w:lang w:eastAsia="en-US"/>
        </w:rPr>
        <w:t>й</w:t>
      </w:r>
      <w:r w:rsidRPr="00881C83">
        <w:rPr>
          <w:rFonts w:ascii="Times New Roman" w:eastAsia="TimesNewRomanPSMT" w:hAnsi="Times New Roman" w:cs="Times New Roman"/>
          <w:sz w:val="32"/>
          <w:szCs w:val="32"/>
          <w:lang w:eastAsia="en-US"/>
        </w:rPr>
        <w:t xml:space="preserve"> по</w:t>
      </w:r>
      <w:r w:rsidR="009A2516">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выполненной работе.</w:t>
      </w:r>
    </w:p>
    <w:p w:rsidR="00B66320" w:rsidRPr="00881C83" w:rsidRDefault="00B66320" w:rsidP="009A2516">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Публикации и участие в научных конференциях</w:t>
      </w:r>
    </w:p>
    <w:p w:rsidR="00F556EB" w:rsidRPr="00881C83" w:rsidRDefault="00F556EB" w:rsidP="00881C83">
      <w:pPr>
        <w:ind w:firstLine="709"/>
        <w:jc w:val="both"/>
        <w:rPr>
          <w:rFonts w:ascii="Times New Roman" w:eastAsia="Calibri" w:hAnsi="Times New Roman" w:cs="Times New Roman"/>
          <w:sz w:val="32"/>
          <w:szCs w:val="32"/>
        </w:rPr>
      </w:pPr>
      <w:r w:rsidRPr="00881C83">
        <w:rPr>
          <w:rFonts w:ascii="Times New Roman" w:eastAsia="Calibri" w:hAnsi="Times New Roman" w:cs="Times New Roman"/>
          <w:sz w:val="32"/>
          <w:szCs w:val="32"/>
        </w:rPr>
        <w:t xml:space="preserve">По теме диссертации опубликовано 14 работ, из них 4 — в </w:t>
      </w:r>
      <w:r w:rsidR="000B53F9" w:rsidRPr="00D30562">
        <w:rPr>
          <w:rFonts w:ascii="Times New Roman" w:eastAsia="Calibri" w:hAnsi="Times New Roman" w:cs="Times New Roman"/>
          <w:sz w:val="32"/>
          <w:szCs w:val="32"/>
        </w:rPr>
        <w:t xml:space="preserve">научных рецензируемых </w:t>
      </w:r>
      <w:r w:rsidRPr="00881C83">
        <w:rPr>
          <w:rFonts w:ascii="Times New Roman" w:eastAsia="Calibri" w:hAnsi="Times New Roman" w:cs="Times New Roman"/>
          <w:sz w:val="32"/>
          <w:szCs w:val="32"/>
        </w:rPr>
        <w:t>изданиях, рекомендованных ВАК</w:t>
      </w:r>
      <w:r w:rsidR="008D386C" w:rsidRPr="008D386C">
        <w:rPr>
          <w:rFonts w:ascii="Times New Roman" w:eastAsia="Arial" w:hAnsi="Times New Roman" w:cs="Times New Roman"/>
          <w:color w:val="000000"/>
          <w:sz w:val="28"/>
          <w:szCs w:val="28"/>
        </w:rPr>
        <w:t xml:space="preserve"> </w:t>
      </w:r>
      <w:r w:rsidR="008D386C" w:rsidRPr="008D386C">
        <w:rPr>
          <w:rFonts w:ascii="Times New Roman" w:eastAsia="Calibri" w:hAnsi="Times New Roman" w:cs="Times New Roman"/>
          <w:sz w:val="32"/>
          <w:szCs w:val="32"/>
        </w:rPr>
        <w:t>Министерства науки и высшего образования РФ</w:t>
      </w:r>
      <w:r w:rsidRPr="00881C83">
        <w:rPr>
          <w:rFonts w:ascii="Times New Roman" w:eastAsia="Calibri" w:hAnsi="Times New Roman" w:cs="Times New Roman"/>
          <w:sz w:val="32"/>
          <w:szCs w:val="32"/>
        </w:rPr>
        <w:t xml:space="preserve">. Результаты работы представлены в виде научных докладов и обсуждены на </w:t>
      </w:r>
      <w:r w:rsidRPr="00881C83">
        <w:rPr>
          <w:rFonts w:ascii="Times New Roman" w:hAnsi="Times New Roman" w:cs="Times New Roman"/>
          <w:sz w:val="32"/>
          <w:szCs w:val="32"/>
        </w:rPr>
        <w:t>научно-практической конфе</w:t>
      </w:r>
      <w:r w:rsidRPr="00881C83">
        <w:rPr>
          <w:rFonts w:ascii="Times New Roman" w:hAnsi="Times New Roman" w:cs="Times New Roman"/>
          <w:color w:val="000000"/>
          <w:sz w:val="32"/>
          <w:szCs w:val="32"/>
        </w:rPr>
        <w:t xml:space="preserve">ренции </w:t>
      </w:r>
      <w:proofErr w:type="spellStart"/>
      <w:r w:rsidRPr="00881C83">
        <w:rPr>
          <w:rFonts w:ascii="Times New Roman" w:hAnsi="Times New Roman" w:cs="Times New Roman"/>
          <w:color w:val="000000"/>
          <w:sz w:val="32"/>
          <w:szCs w:val="32"/>
        </w:rPr>
        <w:t>оториноларингологов</w:t>
      </w:r>
      <w:proofErr w:type="spellEnd"/>
      <w:r w:rsidRPr="00881C83">
        <w:rPr>
          <w:rFonts w:ascii="Times New Roman" w:hAnsi="Times New Roman" w:cs="Times New Roman"/>
          <w:color w:val="000000"/>
          <w:sz w:val="32"/>
          <w:szCs w:val="32"/>
        </w:rPr>
        <w:t xml:space="preserve"> центрального федерального округа Российской Федерации  </w:t>
      </w:r>
      <w:r w:rsidRPr="00881C83">
        <w:rPr>
          <w:rFonts w:ascii="Times New Roman" w:hAnsi="Times New Roman" w:cs="Times New Roman"/>
          <w:bCs/>
          <w:sz w:val="32"/>
          <w:szCs w:val="32"/>
        </w:rPr>
        <w:t>«Актуальное в оториноларингологии»,</w:t>
      </w:r>
      <w:r w:rsidRPr="00881C83">
        <w:rPr>
          <w:rFonts w:ascii="Times New Roman" w:hAnsi="Times New Roman" w:cs="Times New Roman"/>
          <w:b/>
          <w:bCs/>
          <w:sz w:val="32"/>
          <w:szCs w:val="32"/>
        </w:rPr>
        <w:t xml:space="preserve"> </w:t>
      </w:r>
      <w:r w:rsidRPr="00881C83">
        <w:rPr>
          <w:rFonts w:ascii="Times New Roman" w:hAnsi="Times New Roman" w:cs="Times New Roman"/>
          <w:sz w:val="32"/>
          <w:szCs w:val="32"/>
        </w:rPr>
        <w:t xml:space="preserve">27-28 октября 2016, Москва;  на </w:t>
      </w:r>
      <w:r w:rsidRPr="00881C83">
        <w:rPr>
          <w:rFonts w:ascii="Times New Roman" w:eastAsia="Calibri" w:hAnsi="Times New Roman" w:cs="Times New Roman"/>
          <w:sz w:val="32"/>
          <w:szCs w:val="32"/>
          <w:lang w:val="en-US"/>
        </w:rPr>
        <w:t>XV</w:t>
      </w:r>
      <w:r w:rsidRPr="00881C83">
        <w:rPr>
          <w:rFonts w:ascii="Times New Roman" w:eastAsia="Calibri" w:hAnsi="Times New Roman" w:cs="Times New Roman"/>
          <w:sz w:val="32"/>
          <w:szCs w:val="32"/>
        </w:rPr>
        <w:t xml:space="preserve"> </w:t>
      </w:r>
      <w:r w:rsidR="000B53F9">
        <w:rPr>
          <w:rFonts w:ascii="Times New Roman" w:eastAsia="Calibri" w:hAnsi="Times New Roman" w:cs="Times New Roman"/>
          <w:sz w:val="32"/>
          <w:szCs w:val="32"/>
        </w:rPr>
        <w:t>Р</w:t>
      </w:r>
      <w:r w:rsidRPr="00881C83">
        <w:rPr>
          <w:rFonts w:ascii="Times New Roman" w:eastAsia="Calibri" w:hAnsi="Times New Roman" w:cs="Times New Roman"/>
          <w:sz w:val="32"/>
          <w:szCs w:val="32"/>
        </w:rPr>
        <w:t xml:space="preserve">оссийском конгрессе </w:t>
      </w:r>
      <w:proofErr w:type="spellStart"/>
      <w:r w:rsidRPr="00881C83">
        <w:rPr>
          <w:rFonts w:ascii="Times New Roman" w:eastAsia="Calibri" w:hAnsi="Times New Roman" w:cs="Times New Roman"/>
          <w:sz w:val="32"/>
          <w:szCs w:val="32"/>
        </w:rPr>
        <w:t>оториноларингологов</w:t>
      </w:r>
      <w:proofErr w:type="spellEnd"/>
      <w:r w:rsidRPr="00881C83">
        <w:rPr>
          <w:rFonts w:ascii="Times New Roman" w:eastAsia="Calibri" w:hAnsi="Times New Roman" w:cs="Times New Roman"/>
          <w:sz w:val="32"/>
          <w:szCs w:val="32"/>
        </w:rPr>
        <w:t xml:space="preserve"> «Наука и практика в оториноларингологии», 8-9 ноября 2016, Москва</w:t>
      </w:r>
      <w:r w:rsidRPr="00881C83">
        <w:rPr>
          <w:rFonts w:ascii="Times New Roman" w:hAnsi="Times New Roman" w:cs="Times New Roman"/>
          <w:spacing w:val="30"/>
          <w:sz w:val="32"/>
          <w:szCs w:val="32"/>
        </w:rPr>
        <w:t>;</w:t>
      </w:r>
      <w:r w:rsidRPr="00881C83">
        <w:rPr>
          <w:rFonts w:ascii="Times New Roman" w:hAnsi="Times New Roman" w:cs="Times New Roman"/>
          <w:sz w:val="32"/>
          <w:szCs w:val="32"/>
        </w:rPr>
        <w:t xml:space="preserve"> на III </w:t>
      </w:r>
      <w:r w:rsidR="000B53F9">
        <w:rPr>
          <w:rFonts w:ascii="Times New Roman" w:hAnsi="Times New Roman" w:cs="Times New Roman"/>
          <w:sz w:val="32"/>
          <w:szCs w:val="32"/>
        </w:rPr>
        <w:t>В</w:t>
      </w:r>
      <w:r w:rsidRPr="00881C83">
        <w:rPr>
          <w:rFonts w:ascii="Times New Roman" w:hAnsi="Times New Roman" w:cs="Times New Roman"/>
          <w:sz w:val="32"/>
          <w:szCs w:val="32"/>
        </w:rPr>
        <w:t>сероссийской научной конференции «</w:t>
      </w:r>
      <w:proofErr w:type="spellStart"/>
      <w:r w:rsidRPr="00881C83">
        <w:rPr>
          <w:rFonts w:ascii="Times New Roman" w:hAnsi="Times New Roman" w:cs="Times New Roman"/>
          <w:sz w:val="32"/>
          <w:szCs w:val="32"/>
        </w:rPr>
        <w:t>Инновационые</w:t>
      </w:r>
      <w:proofErr w:type="spellEnd"/>
      <w:r w:rsidRPr="00881C83">
        <w:rPr>
          <w:rFonts w:ascii="Times New Roman" w:hAnsi="Times New Roman" w:cs="Times New Roman"/>
          <w:sz w:val="32"/>
          <w:szCs w:val="32"/>
        </w:rPr>
        <w:t xml:space="preserve"> технологии в медицине: взгляд молодого специалиста», 14-15 сентября 2017, Рязань; на международном конгрессе </w:t>
      </w:r>
      <w:proofErr w:type="spellStart"/>
      <w:r w:rsidRPr="00881C83">
        <w:rPr>
          <w:rFonts w:ascii="Times New Roman" w:hAnsi="Times New Roman" w:cs="Times New Roman"/>
          <w:sz w:val="32"/>
          <w:szCs w:val="32"/>
        </w:rPr>
        <w:t>оториноларингологов</w:t>
      </w:r>
      <w:proofErr w:type="spellEnd"/>
      <w:r w:rsidRPr="00881C83">
        <w:rPr>
          <w:rFonts w:ascii="Times New Roman" w:hAnsi="Times New Roman" w:cs="Times New Roman"/>
          <w:sz w:val="32"/>
          <w:szCs w:val="32"/>
        </w:rPr>
        <w:t xml:space="preserve"> </w:t>
      </w:r>
      <w:r w:rsidRPr="00881C83">
        <w:rPr>
          <w:rFonts w:ascii="Times New Roman" w:hAnsi="Times New Roman" w:cs="Times New Roman"/>
          <w:sz w:val="32"/>
          <w:szCs w:val="32"/>
          <w:lang w:val="en-US"/>
        </w:rPr>
        <w:t>IFOS</w:t>
      </w:r>
      <w:r w:rsidRPr="00881C83">
        <w:rPr>
          <w:rFonts w:ascii="Times New Roman" w:hAnsi="Times New Roman" w:cs="Times New Roman"/>
          <w:sz w:val="32"/>
          <w:szCs w:val="32"/>
        </w:rPr>
        <w:t xml:space="preserve"> </w:t>
      </w:r>
      <w:r w:rsidRPr="00881C83">
        <w:rPr>
          <w:rFonts w:ascii="Times New Roman" w:hAnsi="Times New Roman" w:cs="Times New Roman"/>
          <w:sz w:val="32"/>
          <w:szCs w:val="32"/>
          <w:lang w:val="en-US"/>
        </w:rPr>
        <w:t>Paris</w:t>
      </w:r>
      <w:r w:rsidRPr="00881C83">
        <w:rPr>
          <w:rFonts w:ascii="Times New Roman" w:hAnsi="Times New Roman" w:cs="Times New Roman"/>
          <w:sz w:val="32"/>
          <w:szCs w:val="32"/>
        </w:rPr>
        <w:t xml:space="preserve"> 2017 - </w:t>
      </w:r>
      <w:r w:rsidRPr="00881C83">
        <w:rPr>
          <w:rFonts w:ascii="Times New Roman" w:hAnsi="Times New Roman" w:cs="Times New Roman"/>
          <w:sz w:val="32"/>
          <w:szCs w:val="32"/>
          <w:lang w:val="en-US"/>
        </w:rPr>
        <w:t>ENT</w:t>
      </w:r>
      <w:r w:rsidRPr="00881C83">
        <w:rPr>
          <w:rFonts w:ascii="Times New Roman" w:hAnsi="Times New Roman" w:cs="Times New Roman"/>
          <w:sz w:val="32"/>
          <w:szCs w:val="32"/>
        </w:rPr>
        <w:t xml:space="preserve"> </w:t>
      </w:r>
      <w:r w:rsidRPr="00881C83">
        <w:rPr>
          <w:rFonts w:ascii="Times New Roman" w:hAnsi="Times New Roman" w:cs="Times New Roman"/>
          <w:sz w:val="32"/>
          <w:szCs w:val="32"/>
          <w:lang w:val="en-US"/>
        </w:rPr>
        <w:t>WORLD</w:t>
      </w:r>
      <w:r w:rsidRPr="00881C83">
        <w:rPr>
          <w:rFonts w:ascii="Times New Roman" w:hAnsi="Times New Roman" w:cs="Times New Roman"/>
          <w:sz w:val="32"/>
          <w:szCs w:val="32"/>
        </w:rPr>
        <w:t xml:space="preserve"> </w:t>
      </w:r>
      <w:r w:rsidRPr="00881C83">
        <w:rPr>
          <w:rFonts w:ascii="Times New Roman" w:hAnsi="Times New Roman" w:cs="Times New Roman"/>
          <w:sz w:val="32"/>
          <w:szCs w:val="32"/>
          <w:lang w:val="en-US"/>
        </w:rPr>
        <w:t>Congress</w:t>
      </w:r>
      <w:r w:rsidRPr="00881C83">
        <w:rPr>
          <w:rFonts w:ascii="Times New Roman" w:hAnsi="Times New Roman" w:cs="Times New Roman"/>
          <w:sz w:val="32"/>
          <w:szCs w:val="32"/>
        </w:rPr>
        <w:t>,</w:t>
      </w:r>
      <w:r w:rsidR="00D30562">
        <w:rPr>
          <w:rFonts w:ascii="Times New Roman" w:hAnsi="Times New Roman" w:cs="Times New Roman"/>
          <w:sz w:val="32"/>
          <w:szCs w:val="32"/>
        </w:rPr>
        <w:t xml:space="preserve"> </w:t>
      </w:r>
      <w:r w:rsidRPr="00881C83">
        <w:rPr>
          <w:rFonts w:ascii="Times New Roman" w:hAnsi="Times New Roman" w:cs="Times New Roman"/>
          <w:sz w:val="32"/>
          <w:szCs w:val="32"/>
        </w:rPr>
        <w:t xml:space="preserve">24-28 июня, Париж; на конгрессе </w:t>
      </w:r>
      <w:r w:rsidR="000B53F9">
        <w:rPr>
          <w:rFonts w:ascii="Times New Roman" w:hAnsi="Times New Roman" w:cs="Times New Roman"/>
          <w:sz w:val="32"/>
          <w:szCs w:val="32"/>
        </w:rPr>
        <w:t>Р</w:t>
      </w:r>
      <w:r w:rsidRPr="00881C83">
        <w:rPr>
          <w:rFonts w:ascii="Times New Roman" w:hAnsi="Times New Roman" w:cs="Times New Roman"/>
          <w:sz w:val="32"/>
          <w:szCs w:val="32"/>
        </w:rPr>
        <w:t xml:space="preserve">оссийского общества </w:t>
      </w:r>
      <w:proofErr w:type="spellStart"/>
      <w:r w:rsidRPr="00881C83">
        <w:rPr>
          <w:rFonts w:ascii="Times New Roman" w:hAnsi="Times New Roman" w:cs="Times New Roman"/>
          <w:sz w:val="32"/>
          <w:szCs w:val="32"/>
        </w:rPr>
        <w:t>ринологов</w:t>
      </w:r>
      <w:proofErr w:type="spellEnd"/>
      <w:r w:rsidRPr="00881C83">
        <w:rPr>
          <w:rFonts w:ascii="Times New Roman" w:hAnsi="Times New Roman" w:cs="Times New Roman"/>
          <w:sz w:val="32"/>
          <w:szCs w:val="32"/>
        </w:rPr>
        <w:t>,  27</w:t>
      </w:r>
      <w:r w:rsidR="004D5AE6">
        <w:rPr>
          <w:rFonts w:ascii="Times New Roman" w:hAnsi="Times New Roman" w:cs="Times New Roman"/>
          <w:sz w:val="32"/>
          <w:szCs w:val="32"/>
        </w:rPr>
        <w:t>-</w:t>
      </w:r>
      <w:r w:rsidRPr="00881C83">
        <w:rPr>
          <w:rFonts w:ascii="Times New Roman" w:hAnsi="Times New Roman" w:cs="Times New Roman"/>
          <w:sz w:val="32"/>
          <w:szCs w:val="32"/>
        </w:rPr>
        <w:t xml:space="preserve">30 сентября 2017, Ярославль; на конференции </w:t>
      </w:r>
      <w:r w:rsidR="000B53F9">
        <w:rPr>
          <w:rFonts w:ascii="Times New Roman" w:hAnsi="Times New Roman" w:cs="Times New Roman"/>
          <w:sz w:val="32"/>
          <w:szCs w:val="32"/>
        </w:rPr>
        <w:t>Р</w:t>
      </w:r>
      <w:r w:rsidRPr="00881C83">
        <w:rPr>
          <w:rFonts w:ascii="Times New Roman" w:hAnsi="Times New Roman" w:cs="Times New Roman"/>
          <w:sz w:val="32"/>
          <w:szCs w:val="32"/>
        </w:rPr>
        <w:t xml:space="preserve">оссийского общества </w:t>
      </w:r>
      <w:proofErr w:type="spellStart"/>
      <w:r w:rsidRPr="00881C83">
        <w:rPr>
          <w:rFonts w:ascii="Times New Roman" w:hAnsi="Times New Roman" w:cs="Times New Roman"/>
          <w:sz w:val="32"/>
          <w:szCs w:val="32"/>
        </w:rPr>
        <w:t>ринологов</w:t>
      </w:r>
      <w:proofErr w:type="spellEnd"/>
      <w:r w:rsidRPr="00881C83">
        <w:rPr>
          <w:rFonts w:ascii="Times New Roman" w:hAnsi="Times New Roman" w:cs="Times New Roman"/>
          <w:sz w:val="32"/>
          <w:szCs w:val="32"/>
        </w:rPr>
        <w:t>, 24-25 мая 2018, Санкт-Петербург</w:t>
      </w:r>
      <w:r w:rsidR="00DE0B4F">
        <w:rPr>
          <w:rFonts w:ascii="Times New Roman" w:hAnsi="Times New Roman" w:cs="Times New Roman"/>
          <w:sz w:val="32"/>
          <w:szCs w:val="32"/>
        </w:rPr>
        <w:t xml:space="preserve">; </w:t>
      </w:r>
      <w:r w:rsidR="00DE0B4F" w:rsidRPr="00DE0B4F">
        <w:rPr>
          <w:rStyle w:val="30"/>
          <w:rFonts w:ascii="Times New Roman" w:hAnsi="Times New Roman" w:cs="Times New Roman"/>
          <w:b w:val="0"/>
          <w:sz w:val="32"/>
          <w:szCs w:val="28"/>
        </w:rPr>
        <w:t>на</w:t>
      </w:r>
      <w:r w:rsidR="00DE0B4F" w:rsidRPr="00DE0B4F">
        <w:rPr>
          <w:rStyle w:val="30"/>
          <w:rFonts w:ascii="Times New Roman" w:hAnsi="Times New Roman" w:cs="Times New Roman"/>
          <w:sz w:val="32"/>
          <w:szCs w:val="28"/>
        </w:rPr>
        <w:t xml:space="preserve"> </w:t>
      </w:r>
      <w:r w:rsidR="00DE0B4F" w:rsidRPr="00DE0B4F">
        <w:rPr>
          <w:rStyle w:val="extended-textshort"/>
          <w:rFonts w:ascii="Times New Roman" w:hAnsi="Times New Roman" w:cs="Times New Roman"/>
          <w:sz w:val="32"/>
          <w:szCs w:val="28"/>
        </w:rPr>
        <w:t xml:space="preserve">II Всероссийском </w:t>
      </w:r>
      <w:r w:rsidR="00DE0B4F" w:rsidRPr="00DE0B4F">
        <w:rPr>
          <w:rStyle w:val="extended-textshort"/>
          <w:rFonts w:ascii="Times New Roman" w:hAnsi="Times New Roman" w:cs="Times New Roman"/>
          <w:bCs/>
          <w:sz w:val="32"/>
          <w:szCs w:val="28"/>
        </w:rPr>
        <w:t>конгрессе</w:t>
      </w:r>
      <w:r w:rsidR="00DE0B4F" w:rsidRPr="00DE0B4F">
        <w:rPr>
          <w:rStyle w:val="extended-textshort"/>
          <w:rFonts w:ascii="Times New Roman" w:hAnsi="Times New Roman" w:cs="Times New Roman"/>
          <w:sz w:val="32"/>
          <w:szCs w:val="28"/>
        </w:rPr>
        <w:t xml:space="preserve"> Национальной медицинской ассоциации </w:t>
      </w:r>
      <w:proofErr w:type="spellStart"/>
      <w:r w:rsidR="00DE0B4F" w:rsidRPr="00DE0B4F">
        <w:rPr>
          <w:rStyle w:val="extended-textshort"/>
          <w:rFonts w:ascii="Times New Roman" w:hAnsi="Times New Roman" w:cs="Times New Roman"/>
          <w:sz w:val="32"/>
          <w:szCs w:val="28"/>
        </w:rPr>
        <w:t>оториноларингологов</w:t>
      </w:r>
      <w:proofErr w:type="spellEnd"/>
      <w:r w:rsidR="00DE0B4F" w:rsidRPr="00DE0B4F">
        <w:rPr>
          <w:rStyle w:val="extended-textshort"/>
          <w:rFonts w:ascii="Times New Roman" w:hAnsi="Times New Roman" w:cs="Times New Roman"/>
          <w:sz w:val="32"/>
          <w:szCs w:val="28"/>
        </w:rPr>
        <w:t>,</w:t>
      </w:r>
      <w:r w:rsidR="00DE0B4F" w:rsidRPr="00DE0B4F">
        <w:rPr>
          <w:rStyle w:val="extended-textshort"/>
          <w:rFonts w:ascii="Times New Roman" w:hAnsi="Times New Roman" w:cs="Times New Roman"/>
          <w:color w:val="000000"/>
          <w:sz w:val="32"/>
          <w:szCs w:val="28"/>
        </w:rPr>
        <w:t xml:space="preserve"> </w:t>
      </w:r>
      <w:r w:rsidR="00DE0B4F" w:rsidRPr="00DE0B4F">
        <w:rPr>
          <w:rStyle w:val="extended-textshort"/>
          <w:rFonts w:ascii="Times New Roman" w:hAnsi="Times New Roman" w:cs="Times New Roman"/>
          <w:sz w:val="32"/>
          <w:szCs w:val="28"/>
        </w:rPr>
        <w:t xml:space="preserve">21-23 ноября 2018, </w:t>
      </w:r>
      <w:r w:rsidR="00D30562">
        <w:rPr>
          <w:rStyle w:val="extended-textshort"/>
          <w:rFonts w:ascii="Times New Roman" w:hAnsi="Times New Roman" w:cs="Times New Roman"/>
          <w:sz w:val="32"/>
          <w:szCs w:val="28"/>
        </w:rPr>
        <w:t>Сочи.</w:t>
      </w:r>
    </w:p>
    <w:p w:rsidR="00B66320" w:rsidRPr="00881C83" w:rsidRDefault="00B66320" w:rsidP="009A2516">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Объем и структура диссертации</w:t>
      </w:r>
    </w:p>
    <w:p w:rsidR="00AF0AA2" w:rsidRPr="00E02204" w:rsidRDefault="000A3F27" w:rsidP="00E02204">
      <w:pPr>
        <w:ind w:firstLine="709"/>
        <w:jc w:val="both"/>
        <w:rPr>
          <w:rFonts w:ascii="Times New Roman" w:eastAsia="Calibri" w:hAnsi="Times New Roman" w:cs="Times New Roman"/>
          <w:sz w:val="32"/>
          <w:szCs w:val="32"/>
        </w:rPr>
      </w:pPr>
      <w:r w:rsidRPr="00881C83">
        <w:rPr>
          <w:rFonts w:ascii="Times New Roman" w:eastAsia="Calibri" w:hAnsi="Times New Roman" w:cs="Times New Roman"/>
          <w:sz w:val="32"/>
          <w:szCs w:val="32"/>
        </w:rPr>
        <w:t>Диссертация изложена на 14</w:t>
      </w:r>
      <w:r w:rsidR="00727DA6">
        <w:rPr>
          <w:rFonts w:ascii="Times New Roman" w:eastAsia="Calibri" w:hAnsi="Times New Roman" w:cs="Times New Roman"/>
          <w:sz w:val="32"/>
          <w:szCs w:val="32"/>
        </w:rPr>
        <w:t>6</w:t>
      </w:r>
      <w:r w:rsidRPr="00881C83">
        <w:rPr>
          <w:rFonts w:ascii="Times New Roman" w:eastAsia="Calibri" w:hAnsi="Times New Roman" w:cs="Times New Roman"/>
          <w:sz w:val="32"/>
          <w:szCs w:val="32"/>
        </w:rPr>
        <w:t xml:space="preserve"> страницах машинописного текста, состоит из введения, </w:t>
      </w:r>
      <w:r w:rsidR="00874208">
        <w:rPr>
          <w:rFonts w:ascii="Times New Roman" w:eastAsia="Calibri" w:hAnsi="Times New Roman" w:cs="Times New Roman"/>
          <w:sz w:val="32"/>
          <w:szCs w:val="32"/>
        </w:rPr>
        <w:t>4</w:t>
      </w:r>
      <w:r w:rsidRPr="00881C83">
        <w:rPr>
          <w:rFonts w:ascii="Times New Roman" w:eastAsia="Calibri" w:hAnsi="Times New Roman" w:cs="Times New Roman"/>
          <w:sz w:val="32"/>
          <w:szCs w:val="32"/>
        </w:rPr>
        <w:t xml:space="preserve"> глав (обзора литературы, материалов и методов исследования, результатов исследования и их обсуждений</w:t>
      </w:r>
      <w:r w:rsidR="00874208">
        <w:rPr>
          <w:rFonts w:ascii="Times New Roman" w:eastAsia="Calibri" w:hAnsi="Times New Roman" w:cs="Times New Roman"/>
          <w:sz w:val="32"/>
          <w:szCs w:val="32"/>
        </w:rPr>
        <w:t>, заключения</w:t>
      </w:r>
      <w:r w:rsidRPr="00881C83">
        <w:rPr>
          <w:rFonts w:ascii="Times New Roman" w:eastAsia="Calibri" w:hAnsi="Times New Roman" w:cs="Times New Roman"/>
          <w:sz w:val="32"/>
          <w:szCs w:val="32"/>
        </w:rPr>
        <w:t>), выводов, практических рекомендаций, списка литературы (89 работ отечественных и 105 — зарубежных авторов), списка иллюстративного материала (работа иллюстрирована 31 рисунком и 1</w:t>
      </w:r>
      <w:r w:rsidR="00DD2C8A">
        <w:rPr>
          <w:rFonts w:ascii="Times New Roman" w:eastAsia="Calibri" w:hAnsi="Times New Roman" w:cs="Times New Roman"/>
          <w:sz w:val="32"/>
          <w:szCs w:val="32"/>
        </w:rPr>
        <w:t>4</w:t>
      </w:r>
      <w:r w:rsidRPr="00881C83">
        <w:rPr>
          <w:rFonts w:ascii="Times New Roman" w:eastAsia="Calibri" w:hAnsi="Times New Roman" w:cs="Times New Roman"/>
          <w:sz w:val="32"/>
          <w:szCs w:val="32"/>
        </w:rPr>
        <w:t xml:space="preserve"> таблицами), двух приложений.</w:t>
      </w:r>
    </w:p>
    <w:p w:rsidR="00B66320" w:rsidRDefault="00B66320" w:rsidP="009A2516">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СОДЕРЖАНИЕ РАБОТЫ</w:t>
      </w:r>
    </w:p>
    <w:p w:rsidR="00B66320" w:rsidRPr="00881C83" w:rsidRDefault="00B66320" w:rsidP="009A2516">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Материалы и методы исследования</w:t>
      </w:r>
    </w:p>
    <w:p w:rsidR="00767F61" w:rsidRPr="00881C83" w:rsidRDefault="00767F61"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Исследование проведено на базе </w:t>
      </w:r>
      <w:r w:rsidR="003E4AFB">
        <w:rPr>
          <w:rFonts w:ascii="Times New Roman" w:hAnsi="Times New Roman" w:cs="Times New Roman"/>
          <w:sz w:val="32"/>
          <w:szCs w:val="32"/>
        </w:rPr>
        <w:t>ЛОР</w:t>
      </w:r>
      <w:r w:rsidR="008261BD">
        <w:rPr>
          <w:rFonts w:ascii="Times New Roman" w:hAnsi="Times New Roman" w:cs="Times New Roman"/>
          <w:sz w:val="32"/>
          <w:szCs w:val="32"/>
        </w:rPr>
        <w:t>-</w:t>
      </w:r>
      <w:r w:rsidR="003E4AFB">
        <w:rPr>
          <w:rFonts w:ascii="Times New Roman" w:hAnsi="Times New Roman" w:cs="Times New Roman"/>
          <w:sz w:val="32"/>
          <w:szCs w:val="32"/>
        </w:rPr>
        <w:t xml:space="preserve">кабинета </w:t>
      </w:r>
      <w:r w:rsidR="00FA28A6">
        <w:rPr>
          <w:rFonts w:ascii="Times New Roman" w:hAnsi="Times New Roman" w:cs="Times New Roman"/>
          <w:sz w:val="32"/>
          <w:szCs w:val="32"/>
        </w:rPr>
        <w:t xml:space="preserve">клиники </w:t>
      </w:r>
      <w:r w:rsidR="003E4AFB" w:rsidRPr="00881C83">
        <w:rPr>
          <w:rFonts w:ascii="Times New Roman" w:hAnsi="Times New Roman" w:cs="Times New Roman"/>
          <w:sz w:val="32"/>
          <w:szCs w:val="32"/>
        </w:rPr>
        <w:t>«М</w:t>
      </w:r>
      <w:r w:rsidR="002434C7">
        <w:rPr>
          <w:rFonts w:ascii="Times New Roman" w:hAnsi="Times New Roman" w:cs="Times New Roman"/>
          <w:sz w:val="32"/>
          <w:szCs w:val="32"/>
        </w:rPr>
        <w:t>ЕДСИ</w:t>
      </w:r>
      <w:r w:rsidR="003E4AFB" w:rsidRPr="00881C83">
        <w:rPr>
          <w:rFonts w:ascii="Times New Roman" w:hAnsi="Times New Roman" w:cs="Times New Roman"/>
          <w:sz w:val="32"/>
          <w:szCs w:val="32"/>
        </w:rPr>
        <w:t xml:space="preserve">+», г. Рязань; </w:t>
      </w:r>
      <w:r w:rsidR="003E4AFB">
        <w:rPr>
          <w:rFonts w:ascii="Times New Roman" w:hAnsi="Times New Roman" w:cs="Times New Roman"/>
          <w:sz w:val="32"/>
          <w:szCs w:val="32"/>
        </w:rPr>
        <w:t>ЛОР</w:t>
      </w:r>
      <w:r w:rsidR="008261BD">
        <w:rPr>
          <w:rFonts w:ascii="Times New Roman" w:hAnsi="Times New Roman" w:cs="Times New Roman"/>
          <w:sz w:val="32"/>
          <w:szCs w:val="32"/>
        </w:rPr>
        <w:t>-кабинета,</w:t>
      </w:r>
      <w:r w:rsidR="003E4AFB">
        <w:rPr>
          <w:rFonts w:ascii="Times New Roman" w:hAnsi="Times New Roman" w:cs="Times New Roman"/>
          <w:sz w:val="32"/>
          <w:szCs w:val="32"/>
        </w:rPr>
        <w:t xml:space="preserve"> ЛОР</w:t>
      </w:r>
      <w:r w:rsidR="008261BD">
        <w:rPr>
          <w:rFonts w:ascii="Times New Roman" w:hAnsi="Times New Roman" w:cs="Times New Roman"/>
          <w:sz w:val="32"/>
          <w:szCs w:val="32"/>
        </w:rPr>
        <w:t>-</w:t>
      </w:r>
      <w:r w:rsidR="003E4AFB" w:rsidRPr="008261BD">
        <w:rPr>
          <w:rFonts w:ascii="Times New Roman" w:hAnsi="Times New Roman" w:cs="Times New Roman"/>
          <w:sz w:val="32"/>
          <w:szCs w:val="32"/>
        </w:rPr>
        <w:t>отделения</w:t>
      </w:r>
      <w:r w:rsidR="008261BD" w:rsidRPr="008261BD">
        <w:rPr>
          <w:rFonts w:ascii="Times New Roman" w:hAnsi="Times New Roman" w:cs="Times New Roman"/>
          <w:sz w:val="32"/>
          <w:szCs w:val="32"/>
        </w:rPr>
        <w:t>, клинико-</w:t>
      </w:r>
      <w:r w:rsidR="008261BD" w:rsidRPr="008261BD">
        <w:rPr>
          <w:rFonts w:ascii="Times New Roman" w:hAnsi="Times New Roman" w:cs="Times New Roman"/>
          <w:sz w:val="32"/>
          <w:szCs w:val="32"/>
        </w:rPr>
        <w:lastRenderedPageBreak/>
        <w:t>диагностической лаборатории</w:t>
      </w:r>
      <w:r w:rsidR="003E4AFB" w:rsidRPr="008261BD">
        <w:rPr>
          <w:rFonts w:ascii="Times New Roman" w:hAnsi="Times New Roman" w:cs="Times New Roman"/>
          <w:sz w:val="32"/>
          <w:szCs w:val="32"/>
        </w:rPr>
        <w:t xml:space="preserve"> </w:t>
      </w:r>
      <w:r w:rsidRPr="008261BD">
        <w:rPr>
          <w:rFonts w:ascii="Times New Roman" w:hAnsi="Times New Roman" w:cs="Times New Roman"/>
          <w:sz w:val="32"/>
          <w:szCs w:val="32"/>
        </w:rPr>
        <w:t>ГБУ РО «ОКБ имени Н.А. Семашко», г. Рязань;</w:t>
      </w:r>
      <w:r w:rsidR="008261BD" w:rsidRPr="008261BD">
        <w:rPr>
          <w:rFonts w:ascii="Times New Roman" w:hAnsi="Times New Roman" w:cs="Times New Roman"/>
          <w:sz w:val="28"/>
          <w:szCs w:val="28"/>
        </w:rPr>
        <w:t xml:space="preserve"> </w:t>
      </w:r>
      <w:r w:rsidR="008261BD" w:rsidRPr="008261BD">
        <w:rPr>
          <w:rFonts w:ascii="Times New Roman" w:hAnsi="Times New Roman" w:cs="Times New Roman"/>
          <w:sz w:val="32"/>
          <w:szCs w:val="32"/>
        </w:rPr>
        <w:t xml:space="preserve">центральной научно-исследовательской лаборатории ФГБОУ ВО </w:t>
      </w:r>
      <w:proofErr w:type="spellStart"/>
      <w:r w:rsidR="008261BD" w:rsidRPr="008261BD">
        <w:rPr>
          <w:rFonts w:ascii="Times New Roman" w:hAnsi="Times New Roman" w:cs="Times New Roman"/>
          <w:sz w:val="32"/>
          <w:szCs w:val="32"/>
        </w:rPr>
        <w:t>РязГМУ</w:t>
      </w:r>
      <w:proofErr w:type="spellEnd"/>
      <w:r w:rsidR="008261BD" w:rsidRPr="008261BD">
        <w:rPr>
          <w:rFonts w:ascii="Times New Roman" w:hAnsi="Times New Roman" w:cs="Times New Roman"/>
          <w:sz w:val="32"/>
          <w:szCs w:val="32"/>
        </w:rPr>
        <w:t xml:space="preserve"> Минздрава России</w:t>
      </w:r>
      <w:r w:rsidR="008261BD">
        <w:rPr>
          <w:rFonts w:ascii="Times New Roman" w:hAnsi="Times New Roman" w:cs="Times New Roman"/>
          <w:sz w:val="32"/>
          <w:szCs w:val="32"/>
        </w:rPr>
        <w:t>;</w:t>
      </w:r>
      <w:r w:rsidR="008261BD" w:rsidRPr="00E53BAB">
        <w:rPr>
          <w:rFonts w:ascii="Times New Roman" w:hAnsi="Times New Roman" w:cs="Times New Roman"/>
          <w:sz w:val="28"/>
          <w:szCs w:val="28"/>
        </w:rPr>
        <w:t xml:space="preserve">  </w:t>
      </w:r>
      <w:r w:rsidRPr="008261BD">
        <w:rPr>
          <w:rFonts w:ascii="Times New Roman" w:hAnsi="Times New Roman" w:cs="Times New Roman"/>
          <w:sz w:val="32"/>
          <w:szCs w:val="32"/>
        </w:rPr>
        <w:t>и включило 2 параллельных исследова</w:t>
      </w:r>
      <w:r w:rsidRPr="00881C83">
        <w:rPr>
          <w:rFonts w:ascii="Times New Roman" w:hAnsi="Times New Roman" w:cs="Times New Roman"/>
          <w:sz w:val="32"/>
          <w:szCs w:val="32"/>
        </w:rPr>
        <w:t>ния:</w:t>
      </w:r>
    </w:p>
    <w:p w:rsidR="00767F61" w:rsidRPr="00881C83" w:rsidRDefault="00767F61" w:rsidP="00881C83">
      <w:pPr>
        <w:pStyle w:val="a3"/>
        <w:numPr>
          <w:ilvl w:val="0"/>
          <w:numId w:val="9"/>
        </w:numPr>
        <w:spacing w:after="0" w:line="240" w:lineRule="auto"/>
        <w:ind w:left="357" w:hanging="357"/>
        <w:jc w:val="both"/>
        <w:rPr>
          <w:rFonts w:ascii="Times New Roman" w:hAnsi="Times New Roman" w:cs="Times New Roman"/>
          <w:sz w:val="32"/>
          <w:szCs w:val="32"/>
        </w:rPr>
      </w:pPr>
      <w:r w:rsidRPr="00881C83">
        <w:rPr>
          <w:rFonts w:ascii="Times New Roman" w:hAnsi="Times New Roman" w:cs="Times New Roman"/>
          <w:b/>
          <w:sz w:val="32"/>
          <w:szCs w:val="32"/>
        </w:rPr>
        <w:t>1 исследование</w:t>
      </w:r>
      <w:r w:rsidRPr="00881C83">
        <w:rPr>
          <w:rFonts w:ascii="Times New Roman" w:hAnsi="Times New Roman" w:cs="Times New Roman"/>
          <w:sz w:val="32"/>
          <w:szCs w:val="32"/>
        </w:rPr>
        <w:t xml:space="preserve"> – сравнительное исследование ингаляционной терапии с пульсирующей подачей комбинированного лекарственного препарата</w:t>
      </w:r>
      <w:r w:rsidR="00191B5A">
        <w:rPr>
          <w:rFonts w:ascii="Times New Roman" w:hAnsi="Times New Roman" w:cs="Times New Roman"/>
          <w:sz w:val="32"/>
          <w:szCs w:val="32"/>
        </w:rPr>
        <w:t xml:space="preserve"> </w:t>
      </w:r>
      <w:proofErr w:type="spellStart"/>
      <w:r w:rsidR="00FA171F">
        <w:rPr>
          <w:rFonts w:ascii="Times New Roman" w:hAnsi="Times New Roman" w:cs="Times New Roman"/>
          <w:sz w:val="32"/>
          <w:szCs w:val="32"/>
        </w:rPr>
        <w:t>тиамфеникола</w:t>
      </w:r>
      <w:proofErr w:type="spellEnd"/>
      <w:r w:rsidR="00FA171F">
        <w:rPr>
          <w:rFonts w:ascii="Times New Roman" w:hAnsi="Times New Roman" w:cs="Times New Roman"/>
          <w:sz w:val="32"/>
          <w:szCs w:val="32"/>
        </w:rPr>
        <w:t xml:space="preserve"> </w:t>
      </w:r>
      <w:proofErr w:type="spellStart"/>
      <w:r w:rsidR="00FA171F">
        <w:rPr>
          <w:rFonts w:ascii="Times New Roman" w:hAnsi="Times New Roman" w:cs="Times New Roman"/>
          <w:sz w:val="32"/>
          <w:szCs w:val="32"/>
        </w:rPr>
        <w:t>глицината</w:t>
      </w:r>
      <w:proofErr w:type="spellEnd"/>
      <w:r w:rsidR="00FA171F">
        <w:rPr>
          <w:rFonts w:ascii="Times New Roman" w:hAnsi="Times New Roman" w:cs="Times New Roman"/>
          <w:sz w:val="32"/>
          <w:szCs w:val="32"/>
        </w:rPr>
        <w:t xml:space="preserve"> </w:t>
      </w:r>
      <w:proofErr w:type="spellStart"/>
      <w:r w:rsidR="00FA171F">
        <w:rPr>
          <w:rFonts w:ascii="Times New Roman" w:hAnsi="Times New Roman" w:cs="Times New Roman"/>
          <w:sz w:val="32"/>
          <w:szCs w:val="32"/>
        </w:rPr>
        <w:t>ацетилцистеината</w:t>
      </w:r>
      <w:proofErr w:type="spellEnd"/>
      <w:r w:rsidR="00FA171F">
        <w:rPr>
          <w:rFonts w:ascii="Times New Roman" w:hAnsi="Times New Roman" w:cs="Times New Roman"/>
          <w:sz w:val="32"/>
          <w:szCs w:val="32"/>
        </w:rPr>
        <w:t xml:space="preserve"> </w:t>
      </w:r>
      <w:r w:rsidRPr="00881C83">
        <w:rPr>
          <w:rFonts w:ascii="Times New Roman" w:hAnsi="Times New Roman" w:cs="Times New Roman"/>
          <w:sz w:val="32"/>
          <w:szCs w:val="32"/>
        </w:rPr>
        <w:t xml:space="preserve">(1 и 2 раза в сутки) и системной антибиотикотерапии ОБРС средней степени тяжести. </w:t>
      </w:r>
    </w:p>
    <w:p w:rsidR="00C24708" w:rsidRDefault="00767F61" w:rsidP="00C24708">
      <w:pPr>
        <w:pStyle w:val="a3"/>
        <w:numPr>
          <w:ilvl w:val="0"/>
          <w:numId w:val="9"/>
        </w:numPr>
        <w:spacing w:after="0" w:line="240" w:lineRule="auto"/>
        <w:ind w:left="357" w:hanging="357"/>
        <w:jc w:val="both"/>
        <w:rPr>
          <w:rFonts w:ascii="Times New Roman" w:hAnsi="Times New Roman" w:cs="Times New Roman"/>
          <w:sz w:val="32"/>
          <w:szCs w:val="32"/>
        </w:rPr>
      </w:pPr>
      <w:r w:rsidRPr="00881C83">
        <w:rPr>
          <w:rFonts w:ascii="Times New Roman" w:hAnsi="Times New Roman" w:cs="Times New Roman"/>
          <w:b/>
          <w:sz w:val="32"/>
          <w:szCs w:val="32"/>
        </w:rPr>
        <w:t>2 исследование</w:t>
      </w:r>
      <w:r w:rsidRPr="00881C83">
        <w:rPr>
          <w:rFonts w:ascii="Times New Roman" w:hAnsi="Times New Roman" w:cs="Times New Roman"/>
          <w:sz w:val="32"/>
          <w:szCs w:val="32"/>
        </w:rPr>
        <w:t xml:space="preserve"> – определение эффективности и безопасности ингаляционного применения дексаметазона у пациентов с острым </w:t>
      </w:r>
      <w:proofErr w:type="spellStart"/>
      <w:r w:rsidRPr="00881C83">
        <w:rPr>
          <w:rFonts w:ascii="Times New Roman" w:hAnsi="Times New Roman" w:cs="Times New Roman"/>
          <w:sz w:val="32"/>
          <w:szCs w:val="32"/>
        </w:rPr>
        <w:t>небактериальным</w:t>
      </w:r>
      <w:proofErr w:type="spellEnd"/>
      <w:r w:rsidRPr="00881C83">
        <w:rPr>
          <w:rFonts w:ascii="Times New Roman" w:hAnsi="Times New Roman" w:cs="Times New Roman"/>
          <w:sz w:val="32"/>
          <w:szCs w:val="32"/>
        </w:rPr>
        <w:t xml:space="preserve"> </w:t>
      </w:r>
      <w:proofErr w:type="spellStart"/>
      <w:r w:rsidRPr="00881C83">
        <w:rPr>
          <w:rFonts w:ascii="Times New Roman" w:hAnsi="Times New Roman" w:cs="Times New Roman"/>
          <w:sz w:val="32"/>
          <w:szCs w:val="32"/>
        </w:rPr>
        <w:t>риносинуситом</w:t>
      </w:r>
      <w:proofErr w:type="spellEnd"/>
      <w:r w:rsidRPr="00881C83">
        <w:rPr>
          <w:rFonts w:ascii="Times New Roman" w:hAnsi="Times New Roman" w:cs="Times New Roman"/>
          <w:sz w:val="32"/>
          <w:szCs w:val="32"/>
        </w:rPr>
        <w:t>.</w:t>
      </w:r>
    </w:p>
    <w:p w:rsidR="0005156C" w:rsidRPr="003F7609" w:rsidRDefault="00C24708" w:rsidP="0005156C">
      <w:pPr>
        <w:ind w:firstLine="709"/>
        <w:jc w:val="both"/>
        <w:rPr>
          <w:rFonts w:ascii="Times New Roman" w:hAnsi="Times New Roman" w:cs="Times New Roman"/>
          <w:sz w:val="32"/>
          <w:szCs w:val="28"/>
        </w:rPr>
      </w:pPr>
      <w:r>
        <w:rPr>
          <w:rFonts w:ascii="Times New Roman" w:hAnsi="Times New Roman" w:cs="Times New Roman"/>
          <w:sz w:val="32"/>
          <w:szCs w:val="32"/>
        </w:rPr>
        <w:t>Ингаляционная терапия в обоих исследованиях проведена при помощи и</w:t>
      </w:r>
      <w:r w:rsidRPr="00C24708">
        <w:rPr>
          <w:rFonts w:ascii="Times New Roman" w:hAnsi="Times New Roman" w:cs="Times New Roman"/>
          <w:sz w:val="32"/>
          <w:szCs w:val="32"/>
        </w:rPr>
        <w:t>нгаляционн</w:t>
      </w:r>
      <w:r>
        <w:rPr>
          <w:rFonts w:ascii="Times New Roman" w:hAnsi="Times New Roman" w:cs="Times New Roman"/>
          <w:sz w:val="32"/>
          <w:szCs w:val="32"/>
        </w:rPr>
        <w:t>ого</w:t>
      </w:r>
      <w:r w:rsidRPr="00C24708">
        <w:rPr>
          <w:rFonts w:ascii="Times New Roman" w:hAnsi="Times New Roman" w:cs="Times New Roman"/>
          <w:sz w:val="32"/>
          <w:szCs w:val="32"/>
        </w:rPr>
        <w:t xml:space="preserve"> комплекс</w:t>
      </w:r>
      <w:r>
        <w:rPr>
          <w:rFonts w:ascii="Times New Roman" w:hAnsi="Times New Roman" w:cs="Times New Roman"/>
          <w:sz w:val="32"/>
          <w:szCs w:val="32"/>
        </w:rPr>
        <w:t>а</w:t>
      </w:r>
      <w:r w:rsidRPr="00C24708">
        <w:rPr>
          <w:rFonts w:ascii="Times New Roman" w:hAnsi="Times New Roman" w:cs="Times New Roman"/>
          <w:sz w:val="32"/>
          <w:szCs w:val="32"/>
        </w:rPr>
        <w:t xml:space="preserve"> «Пари Синус» (</w:t>
      </w:r>
      <w:r w:rsidRPr="00C24708">
        <w:rPr>
          <w:rFonts w:ascii="Times New Roman" w:eastAsia="Calibri" w:hAnsi="Times New Roman" w:cs="Times New Roman"/>
          <w:color w:val="000000" w:themeColor="text1"/>
          <w:sz w:val="32"/>
          <w:szCs w:val="32"/>
        </w:rPr>
        <w:t xml:space="preserve">компрессор «Пари Синус» и </w:t>
      </w:r>
      <w:proofErr w:type="spellStart"/>
      <w:r w:rsidRPr="00C24708">
        <w:rPr>
          <w:rFonts w:ascii="Times New Roman" w:eastAsia="Calibri" w:hAnsi="Times New Roman" w:cs="Times New Roman"/>
          <w:color w:val="000000" w:themeColor="text1"/>
          <w:sz w:val="32"/>
          <w:szCs w:val="32"/>
        </w:rPr>
        <w:t>небулайзер</w:t>
      </w:r>
      <w:proofErr w:type="spellEnd"/>
      <w:r w:rsidRPr="00C24708">
        <w:rPr>
          <w:rFonts w:ascii="Times New Roman" w:eastAsia="Calibri" w:hAnsi="Times New Roman" w:cs="Times New Roman"/>
          <w:color w:val="000000" w:themeColor="text1"/>
          <w:sz w:val="32"/>
          <w:szCs w:val="32"/>
        </w:rPr>
        <w:t xml:space="preserve"> «Пари ЛЦ Спринт Синус»</w:t>
      </w:r>
      <w:r w:rsidRPr="00C24708">
        <w:rPr>
          <w:rFonts w:ascii="Times New Roman" w:hAnsi="Times New Roman" w:cs="Times New Roman"/>
          <w:sz w:val="32"/>
          <w:szCs w:val="32"/>
        </w:rPr>
        <w:t xml:space="preserve">, производство Германия), регистрационное удостоверение ФС № 2006/1898, сертификат ГОСТ Р № А00037 – предназначен для пульсирующей подачи лекарственных препаратов в </w:t>
      </w:r>
      <w:r w:rsidR="003F7609">
        <w:rPr>
          <w:rFonts w:ascii="Times New Roman" w:hAnsi="Times New Roman" w:cs="Times New Roman"/>
          <w:sz w:val="32"/>
          <w:szCs w:val="32"/>
        </w:rPr>
        <w:t>полость носа и ОНП</w:t>
      </w:r>
      <w:r w:rsidRPr="00C24708">
        <w:rPr>
          <w:rFonts w:ascii="Times New Roman" w:hAnsi="Times New Roman" w:cs="Times New Roman"/>
          <w:sz w:val="32"/>
          <w:szCs w:val="32"/>
        </w:rPr>
        <w:t>.</w:t>
      </w:r>
      <w:r>
        <w:rPr>
          <w:rFonts w:ascii="Times New Roman" w:hAnsi="Times New Roman" w:cs="Times New Roman"/>
          <w:sz w:val="32"/>
          <w:szCs w:val="32"/>
        </w:rPr>
        <w:t xml:space="preserve"> </w:t>
      </w:r>
      <w:r w:rsidR="0005156C" w:rsidRPr="0005156C">
        <w:rPr>
          <w:rFonts w:ascii="Times New Roman" w:hAnsi="Times New Roman" w:cs="Times New Roman"/>
          <w:sz w:val="32"/>
          <w:szCs w:val="32"/>
        </w:rPr>
        <w:t>Ингаляци</w:t>
      </w:r>
      <w:r w:rsidR="0005156C">
        <w:rPr>
          <w:rFonts w:ascii="Times New Roman" w:hAnsi="Times New Roman" w:cs="Times New Roman"/>
          <w:sz w:val="32"/>
          <w:szCs w:val="32"/>
        </w:rPr>
        <w:t>и</w:t>
      </w:r>
      <w:r w:rsidR="0005156C" w:rsidRPr="0005156C">
        <w:rPr>
          <w:rFonts w:ascii="Times New Roman" w:hAnsi="Times New Roman" w:cs="Times New Roman"/>
          <w:sz w:val="32"/>
          <w:szCs w:val="32"/>
        </w:rPr>
        <w:t xml:space="preserve"> провод</w:t>
      </w:r>
      <w:r w:rsidR="0005156C">
        <w:rPr>
          <w:rFonts w:ascii="Times New Roman" w:hAnsi="Times New Roman" w:cs="Times New Roman"/>
          <w:sz w:val="32"/>
          <w:szCs w:val="32"/>
        </w:rPr>
        <w:t>я</w:t>
      </w:r>
      <w:r w:rsidR="0005156C" w:rsidRPr="0005156C">
        <w:rPr>
          <w:rFonts w:ascii="Times New Roman" w:hAnsi="Times New Roman" w:cs="Times New Roman"/>
          <w:sz w:val="32"/>
          <w:szCs w:val="32"/>
        </w:rPr>
        <w:t xml:space="preserve">тся в положении сидя, </w:t>
      </w:r>
      <w:r w:rsidR="0005156C">
        <w:rPr>
          <w:rFonts w:ascii="Times New Roman" w:hAnsi="Times New Roman" w:cs="Times New Roman"/>
          <w:sz w:val="32"/>
          <w:szCs w:val="32"/>
        </w:rPr>
        <w:t>при этом н</w:t>
      </w:r>
      <w:r w:rsidR="0005156C" w:rsidRPr="0005156C">
        <w:rPr>
          <w:rFonts w:ascii="Times New Roman" w:hAnsi="Times New Roman" w:cs="Times New Roman"/>
          <w:sz w:val="32"/>
          <w:szCs w:val="32"/>
        </w:rPr>
        <w:t xml:space="preserve">осовая насадка плотно прилегает к одной половине носа для подачи медикамента, при этом вторая половина носа закрыта специальным силиконовым </w:t>
      </w:r>
      <w:proofErr w:type="spellStart"/>
      <w:r w:rsidR="0005156C" w:rsidRPr="0005156C">
        <w:rPr>
          <w:rFonts w:ascii="Times New Roman" w:hAnsi="Times New Roman" w:cs="Times New Roman"/>
          <w:sz w:val="32"/>
          <w:szCs w:val="32"/>
        </w:rPr>
        <w:t>окклюдером</w:t>
      </w:r>
      <w:proofErr w:type="spellEnd"/>
      <w:r w:rsidR="0005156C" w:rsidRPr="0005156C">
        <w:rPr>
          <w:rFonts w:ascii="Times New Roman" w:hAnsi="Times New Roman" w:cs="Times New Roman"/>
          <w:sz w:val="32"/>
          <w:szCs w:val="32"/>
        </w:rPr>
        <w:t xml:space="preserve">. </w:t>
      </w:r>
      <w:r w:rsidR="003F7609">
        <w:rPr>
          <w:rFonts w:ascii="Times New Roman" w:hAnsi="Times New Roman" w:cs="Times New Roman"/>
          <w:sz w:val="32"/>
          <w:szCs w:val="32"/>
        </w:rPr>
        <w:t xml:space="preserve">Для максимального осаждения препарата в полости носа и ОНП ингаляция проводится во время задержки дыхания, а </w:t>
      </w:r>
      <w:r w:rsidR="0005156C" w:rsidRPr="0005156C">
        <w:rPr>
          <w:rFonts w:ascii="Times New Roman" w:hAnsi="Times New Roman" w:cs="Times New Roman"/>
          <w:sz w:val="32"/>
          <w:szCs w:val="32"/>
        </w:rPr>
        <w:t xml:space="preserve">мягкое небо </w:t>
      </w:r>
      <w:r w:rsidR="003F7609">
        <w:rPr>
          <w:rFonts w:ascii="Times New Roman" w:hAnsi="Times New Roman" w:cs="Times New Roman"/>
          <w:sz w:val="32"/>
          <w:szCs w:val="32"/>
        </w:rPr>
        <w:t>в это</w:t>
      </w:r>
      <w:r w:rsidR="00CB4A69">
        <w:rPr>
          <w:rFonts w:ascii="Times New Roman" w:hAnsi="Times New Roman" w:cs="Times New Roman"/>
          <w:sz w:val="32"/>
          <w:szCs w:val="32"/>
        </w:rPr>
        <w:t>т</w:t>
      </w:r>
      <w:r w:rsidR="003F7609">
        <w:rPr>
          <w:rFonts w:ascii="Times New Roman" w:hAnsi="Times New Roman" w:cs="Times New Roman"/>
          <w:sz w:val="32"/>
          <w:szCs w:val="32"/>
        </w:rPr>
        <w:t xml:space="preserve"> </w:t>
      </w:r>
      <w:r w:rsidR="00CB4A69">
        <w:rPr>
          <w:rFonts w:ascii="Times New Roman" w:hAnsi="Times New Roman" w:cs="Times New Roman"/>
          <w:sz w:val="32"/>
          <w:szCs w:val="32"/>
        </w:rPr>
        <w:t xml:space="preserve">момент </w:t>
      </w:r>
      <w:r w:rsidR="0005156C" w:rsidRPr="0005156C">
        <w:rPr>
          <w:rFonts w:ascii="Times New Roman" w:hAnsi="Times New Roman" w:cs="Times New Roman"/>
          <w:sz w:val="32"/>
          <w:szCs w:val="32"/>
        </w:rPr>
        <w:t>должно быть закрыто (для этого пациенту на выбор рекомендуют медленно произносить звуки «К», «Инь» или «Ку)</w:t>
      </w:r>
      <w:r w:rsidR="003F7609">
        <w:rPr>
          <w:rFonts w:ascii="Times New Roman" w:hAnsi="Times New Roman" w:cs="Times New Roman"/>
          <w:sz w:val="32"/>
          <w:szCs w:val="32"/>
        </w:rPr>
        <w:t xml:space="preserve">. </w:t>
      </w:r>
      <w:r w:rsidR="003F7609" w:rsidRPr="003F7609">
        <w:rPr>
          <w:rFonts w:ascii="Times New Roman" w:hAnsi="Times New Roman" w:cs="Times New Roman"/>
          <w:sz w:val="32"/>
          <w:szCs w:val="28"/>
        </w:rPr>
        <w:t xml:space="preserve">Длительность </w:t>
      </w:r>
      <w:r w:rsidR="0049447A">
        <w:rPr>
          <w:rFonts w:ascii="Times New Roman" w:hAnsi="Times New Roman" w:cs="Times New Roman"/>
          <w:sz w:val="32"/>
          <w:szCs w:val="28"/>
        </w:rPr>
        <w:t xml:space="preserve">одной процедуры </w:t>
      </w:r>
      <w:r w:rsidR="003F7609" w:rsidRPr="003F7609">
        <w:rPr>
          <w:rFonts w:ascii="Times New Roman" w:hAnsi="Times New Roman" w:cs="Times New Roman"/>
          <w:sz w:val="32"/>
          <w:szCs w:val="28"/>
        </w:rPr>
        <w:t xml:space="preserve">ингаляции </w:t>
      </w:r>
      <w:r w:rsidR="003E24D8">
        <w:rPr>
          <w:rFonts w:ascii="Times New Roman" w:hAnsi="Times New Roman" w:cs="Times New Roman"/>
          <w:sz w:val="32"/>
          <w:szCs w:val="28"/>
        </w:rPr>
        <w:t xml:space="preserve">во всех исследованиях </w:t>
      </w:r>
      <w:r w:rsidR="003F7609">
        <w:rPr>
          <w:rFonts w:ascii="Times New Roman" w:hAnsi="Times New Roman" w:cs="Times New Roman"/>
          <w:sz w:val="32"/>
          <w:szCs w:val="28"/>
        </w:rPr>
        <w:t xml:space="preserve">без учета пауз на вдох и выдох </w:t>
      </w:r>
      <w:r w:rsidR="003F7609" w:rsidRPr="003F7609">
        <w:rPr>
          <w:rFonts w:ascii="Times New Roman" w:hAnsi="Times New Roman" w:cs="Times New Roman"/>
          <w:sz w:val="32"/>
          <w:szCs w:val="28"/>
        </w:rPr>
        <w:t>6 минут (по 3 минуты на</w:t>
      </w:r>
      <w:r w:rsidR="00E02204">
        <w:rPr>
          <w:rFonts w:ascii="Times New Roman" w:hAnsi="Times New Roman" w:cs="Times New Roman"/>
          <w:sz w:val="32"/>
          <w:szCs w:val="28"/>
        </w:rPr>
        <w:t xml:space="preserve"> носовой ход</w:t>
      </w:r>
      <w:r w:rsidR="003F7609" w:rsidRPr="003F7609">
        <w:rPr>
          <w:rFonts w:ascii="Times New Roman" w:hAnsi="Times New Roman" w:cs="Times New Roman"/>
          <w:sz w:val="32"/>
          <w:szCs w:val="28"/>
        </w:rPr>
        <w:t>)</w:t>
      </w:r>
      <w:r w:rsidR="003F7609">
        <w:rPr>
          <w:rFonts w:ascii="Times New Roman" w:hAnsi="Times New Roman" w:cs="Times New Roman"/>
          <w:sz w:val="32"/>
          <w:szCs w:val="28"/>
        </w:rPr>
        <w:t>.</w:t>
      </w:r>
      <w:r w:rsidR="0005156C" w:rsidRPr="003F7609">
        <w:rPr>
          <w:rFonts w:ascii="Times New Roman" w:hAnsi="Times New Roman" w:cs="Times New Roman"/>
          <w:sz w:val="32"/>
          <w:szCs w:val="28"/>
        </w:rPr>
        <w:t xml:space="preserve"> </w:t>
      </w:r>
    </w:p>
    <w:p w:rsidR="00767F61" w:rsidRPr="00881C83" w:rsidRDefault="00767F61" w:rsidP="009A2516">
      <w:pPr>
        <w:autoSpaceDE w:val="0"/>
        <w:autoSpaceDN w:val="0"/>
        <w:adjustRightInd w:val="0"/>
        <w:jc w:val="center"/>
        <w:rPr>
          <w:rFonts w:ascii="Times New Roman" w:eastAsia="TimesNewRomanPSMT" w:hAnsi="Times New Roman" w:cs="Times New Roman"/>
          <w:sz w:val="32"/>
          <w:szCs w:val="32"/>
        </w:rPr>
      </w:pPr>
      <w:r w:rsidRPr="00881C83">
        <w:rPr>
          <w:rFonts w:ascii="Times New Roman" w:eastAsia="TimesNewRomanPSMT" w:hAnsi="Times New Roman" w:cs="Times New Roman"/>
          <w:b/>
          <w:bCs/>
          <w:sz w:val="32"/>
          <w:szCs w:val="32"/>
        </w:rPr>
        <w:t>Характеристика групп исследования</w:t>
      </w:r>
    </w:p>
    <w:p w:rsidR="00767F61" w:rsidRDefault="00767F61"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В </w:t>
      </w:r>
      <w:r w:rsidR="00FA171F">
        <w:rPr>
          <w:rFonts w:ascii="Times New Roman" w:hAnsi="Times New Roman" w:cs="Times New Roman"/>
          <w:b/>
          <w:sz w:val="32"/>
          <w:szCs w:val="32"/>
        </w:rPr>
        <w:t xml:space="preserve">1 </w:t>
      </w:r>
      <w:r w:rsidRPr="00881C83">
        <w:rPr>
          <w:rFonts w:ascii="Times New Roman" w:hAnsi="Times New Roman" w:cs="Times New Roman"/>
          <w:b/>
          <w:sz w:val="32"/>
          <w:szCs w:val="32"/>
        </w:rPr>
        <w:t>исследование</w:t>
      </w:r>
      <w:r w:rsidRPr="00881C83">
        <w:rPr>
          <w:rFonts w:ascii="Times New Roman" w:hAnsi="Times New Roman" w:cs="Times New Roman"/>
          <w:sz w:val="32"/>
          <w:szCs w:val="32"/>
        </w:rPr>
        <w:t xml:space="preserve"> вошли 3 группы по 50 пациентов с ОБРС средней степени тяжести (150 пациентов в возрасте от 18 до 60 лет, 64 мужчины и 86 женщин). Данные пациенты были отобраны как с учетом клинической картины, соответствующей согласно рекомендациям ОРС бактериальной этиологии, так и с учетом соответствующего уровня в крови биохимических маркеров бактериального воспаления</w:t>
      </w:r>
      <w:r w:rsidR="00E02204">
        <w:rPr>
          <w:rFonts w:ascii="Times New Roman" w:hAnsi="Times New Roman" w:cs="Times New Roman"/>
          <w:sz w:val="32"/>
          <w:szCs w:val="32"/>
        </w:rPr>
        <w:t xml:space="preserve">: </w:t>
      </w:r>
      <w:proofErr w:type="spellStart"/>
      <w:r w:rsidR="00E02204">
        <w:rPr>
          <w:rFonts w:ascii="Times New Roman" w:hAnsi="Times New Roman" w:cs="Times New Roman"/>
          <w:sz w:val="32"/>
          <w:szCs w:val="32"/>
        </w:rPr>
        <w:t>прокальцитонина</w:t>
      </w:r>
      <w:proofErr w:type="spellEnd"/>
      <w:r w:rsidR="00E02204">
        <w:rPr>
          <w:rFonts w:ascii="Times New Roman" w:hAnsi="Times New Roman" w:cs="Times New Roman"/>
          <w:sz w:val="32"/>
          <w:szCs w:val="32"/>
        </w:rPr>
        <w:t xml:space="preserve"> (ПКТ) и</w:t>
      </w:r>
      <w:r w:rsidRPr="00881C83">
        <w:rPr>
          <w:rFonts w:ascii="Times New Roman" w:eastAsia="TimesNewRomanPSMT" w:hAnsi="Times New Roman" w:cs="Times New Roman"/>
          <w:sz w:val="32"/>
          <w:szCs w:val="32"/>
        </w:rPr>
        <w:t xml:space="preserve"> </w:t>
      </w:r>
      <w:r w:rsidR="00E02204">
        <w:rPr>
          <w:rFonts w:ascii="Times New Roman" w:eastAsia="TimesNewRomanPSMT" w:hAnsi="Times New Roman" w:cs="Times New Roman"/>
          <w:sz w:val="32"/>
          <w:szCs w:val="32"/>
        </w:rPr>
        <w:t xml:space="preserve">С-реактивного белка </w:t>
      </w:r>
      <w:r w:rsidRPr="00881C83">
        <w:rPr>
          <w:rFonts w:ascii="Times New Roman" w:eastAsia="TimesNewRomanPSMT" w:hAnsi="Times New Roman" w:cs="Times New Roman"/>
          <w:sz w:val="32"/>
          <w:szCs w:val="32"/>
        </w:rPr>
        <w:t>СРБ</w:t>
      </w:r>
      <w:r w:rsidR="00E02204">
        <w:rPr>
          <w:rFonts w:ascii="Times New Roman" w:eastAsia="TimesNewRomanPSMT" w:hAnsi="Times New Roman" w:cs="Times New Roman"/>
          <w:sz w:val="32"/>
          <w:szCs w:val="32"/>
        </w:rPr>
        <w:t>)</w:t>
      </w:r>
      <w:r w:rsidRPr="00881C83">
        <w:rPr>
          <w:rFonts w:ascii="Times New Roman" w:hAnsi="Times New Roman" w:cs="Times New Roman"/>
          <w:sz w:val="32"/>
          <w:szCs w:val="32"/>
        </w:rPr>
        <w:t>.</w:t>
      </w:r>
    </w:p>
    <w:p w:rsidR="00767F61" w:rsidRPr="00881C83" w:rsidRDefault="00767F61" w:rsidP="00881C83">
      <w:pPr>
        <w:pStyle w:val="a3"/>
        <w:numPr>
          <w:ilvl w:val="0"/>
          <w:numId w:val="10"/>
        </w:numPr>
        <w:spacing w:after="0"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 xml:space="preserve">Основная группа №1 (50 человек, 22 мужчины и 28 женщин от 19 до 56 лет). Этим пациентам в качестве лечения проведена </w:t>
      </w:r>
      <w:r w:rsidRPr="00881C83">
        <w:rPr>
          <w:rFonts w:ascii="Times New Roman" w:hAnsi="Times New Roman" w:cs="Times New Roman"/>
          <w:sz w:val="32"/>
          <w:szCs w:val="32"/>
        </w:rPr>
        <w:lastRenderedPageBreak/>
        <w:t xml:space="preserve">пульсирующая </w:t>
      </w:r>
      <w:proofErr w:type="spellStart"/>
      <w:r w:rsidR="003E24D8">
        <w:rPr>
          <w:rFonts w:ascii="Times New Roman" w:hAnsi="Times New Roman" w:cs="Times New Roman"/>
          <w:sz w:val="32"/>
          <w:szCs w:val="32"/>
        </w:rPr>
        <w:t>интраназальная</w:t>
      </w:r>
      <w:proofErr w:type="spellEnd"/>
      <w:r w:rsidR="003E24D8">
        <w:rPr>
          <w:rFonts w:ascii="Times New Roman" w:hAnsi="Times New Roman" w:cs="Times New Roman"/>
          <w:sz w:val="32"/>
          <w:szCs w:val="32"/>
        </w:rPr>
        <w:t xml:space="preserve"> </w:t>
      </w:r>
      <w:r w:rsidRPr="00881C83">
        <w:rPr>
          <w:rFonts w:ascii="Times New Roman" w:hAnsi="Times New Roman" w:cs="Times New Roman"/>
          <w:sz w:val="32"/>
          <w:szCs w:val="32"/>
        </w:rPr>
        <w:t>ингаляционная терапия с использованием 500 мг</w:t>
      </w:r>
      <w:r w:rsidR="00FA171F">
        <w:rPr>
          <w:rFonts w:ascii="Times New Roman" w:hAnsi="Times New Roman" w:cs="Times New Roman"/>
          <w:sz w:val="32"/>
          <w:szCs w:val="32"/>
        </w:rPr>
        <w:t xml:space="preserve"> ТГА</w:t>
      </w:r>
      <w:r w:rsidR="00E02204">
        <w:rPr>
          <w:rFonts w:ascii="Times New Roman" w:hAnsi="Times New Roman" w:cs="Times New Roman"/>
          <w:sz w:val="32"/>
          <w:szCs w:val="32"/>
        </w:rPr>
        <w:t xml:space="preserve"> в пересчете на </w:t>
      </w:r>
      <w:proofErr w:type="spellStart"/>
      <w:r w:rsidR="00E02204">
        <w:rPr>
          <w:rFonts w:ascii="Times New Roman" w:hAnsi="Times New Roman" w:cs="Times New Roman"/>
          <w:sz w:val="32"/>
          <w:szCs w:val="32"/>
        </w:rPr>
        <w:t>тиамфеникол</w:t>
      </w:r>
      <w:proofErr w:type="spellEnd"/>
      <w:r w:rsidRPr="00881C83">
        <w:rPr>
          <w:rFonts w:ascii="Times New Roman" w:hAnsi="Times New Roman" w:cs="Times New Roman"/>
          <w:sz w:val="32"/>
          <w:szCs w:val="32"/>
        </w:rPr>
        <w:t xml:space="preserve">. Курс – 7 дней по 1 процедуре в день. </w:t>
      </w:r>
    </w:p>
    <w:p w:rsidR="00767F61" w:rsidRPr="00881C83" w:rsidRDefault="00767F61" w:rsidP="00881C83">
      <w:pPr>
        <w:pStyle w:val="a3"/>
        <w:numPr>
          <w:ilvl w:val="0"/>
          <w:numId w:val="10"/>
        </w:numPr>
        <w:spacing w:after="0"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 xml:space="preserve">В основной группе №2 пациентам (50 человек, 21 мужчина и 29 женщин от 18 до 58 лет) в качестве лечения проводилась та же ингаляционная терапия, но содержание </w:t>
      </w:r>
      <w:r w:rsidR="00FA171F">
        <w:rPr>
          <w:rFonts w:ascii="Times New Roman" w:hAnsi="Times New Roman" w:cs="Times New Roman"/>
          <w:sz w:val="32"/>
          <w:szCs w:val="32"/>
        </w:rPr>
        <w:t xml:space="preserve">ТГА </w:t>
      </w:r>
      <w:r w:rsidRPr="00881C83">
        <w:rPr>
          <w:rFonts w:ascii="Times New Roman" w:hAnsi="Times New Roman" w:cs="Times New Roman"/>
          <w:sz w:val="32"/>
          <w:szCs w:val="32"/>
        </w:rPr>
        <w:t>уменьшено вдвое до 250 мг</w:t>
      </w:r>
      <w:r w:rsidR="00E02204">
        <w:rPr>
          <w:rFonts w:ascii="Times New Roman" w:hAnsi="Times New Roman" w:cs="Times New Roman"/>
          <w:sz w:val="32"/>
          <w:szCs w:val="32"/>
        </w:rPr>
        <w:t xml:space="preserve"> в пересчете на </w:t>
      </w:r>
      <w:proofErr w:type="spellStart"/>
      <w:r w:rsidR="00E02204">
        <w:rPr>
          <w:rFonts w:ascii="Times New Roman" w:hAnsi="Times New Roman" w:cs="Times New Roman"/>
          <w:sz w:val="32"/>
          <w:szCs w:val="32"/>
        </w:rPr>
        <w:t>тиамфеникол</w:t>
      </w:r>
      <w:proofErr w:type="spellEnd"/>
      <w:r w:rsidRPr="00881C83">
        <w:rPr>
          <w:rFonts w:ascii="Times New Roman" w:hAnsi="Times New Roman" w:cs="Times New Roman"/>
          <w:sz w:val="32"/>
          <w:szCs w:val="32"/>
        </w:rPr>
        <w:t>, а процедуры выполнялись 2 раза в день. Курс терапии – 7 дней по 2 процедуры в день (утро/вечер).</w:t>
      </w:r>
    </w:p>
    <w:p w:rsidR="00C863E3" w:rsidRDefault="00767F61" w:rsidP="00C863E3">
      <w:pPr>
        <w:pStyle w:val="a3"/>
        <w:numPr>
          <w:ilvl w:val="0"/>
          <w:numId w:val="10"/>
        </w:numPr>
        <w:spacing w:after="0"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 xml:space="preserve">Контрольная группа (50 человек, 21 мужчина и 29 женщин от 20 до 60 лет). Этим пациентам в качестве лечения проведена стандартная терапия ОБРС антибиотиком амоксициллином </w:t>
      </w:r>
      <w:proofErr w:type="spellStart"/>
      <w:r w:rsidRPr="00881C83">
        <w:rPr>
          <w:rFonts w:ascii="Times New Roman" w:hAnsi="Times New Roman" w:cs="Times New Roman"/>
          <w:sz w:val="32"/>
          <w:szCs w:val="32"/>
        </w:rPr>
        <w:t>клавуланатом</w:t>
      </w:r>
      <w:proofErr w:type="spellEnd"/>
      <w:r w:rsidRPr="00881C83">
        <w:rPr>
          <w:rFonts w:ascii="Times New Roman" w:hAnsi="Times New Roman" w:cs="Times New Roman"/>
          <w:sz w:val="32"/>
          <w:szCs w:val="32"/>
        </w:rPr>
        <w:t xml:space="preserve"> (875 мг амоксициллина + 125 мг </w:t>
      </w:r>
      <w:proofErr w:type="spellStart"/>
      <w:r w:rsidRPr="00881C83">
        <w:rPr>
          <w:rFonts w:ascii="Times New Roman" w:hAnsi="Times New Roman" w:cs="Times New Roman"/>
          <w:sz w:val="32"/>
          <w:szCs w:val="32"/>
        </w:rPr>
        <w:t>клавулановой</w:t>
      </w:r>
      <w:proofErr w:type="spellEnd"/>
      <w:r w:rsidRPr="00881C83">
        <w:rPr>
          <w:rFonts w:ascii="Times New Roman" w:hAnsi="Times New Roman" w:cs="Times New Roman"/>
          <w:sz w:val="32"/>
          <w:szCs w:val="32"/>
        </w:rPr>
        <w:t xml:space="preserve"> кислоты). Курс терапии – 7 дней внутрь по 1 таблетке 2 раза в день.</w:t>
      </w:r>
      <w:r w:rsidR="00C863E3">
        <w:rPr>
          <w:rFonts w:ascii="Times New Roman" w:hAnsi="Times New Roman" w:cs="Times New Roman"/>
          <w:sz w:val="32"/>
          <w:szCs w:val="32"/>
        </w:rPr>
        <w:t xml:space="preserve"> </w:t>
      </w:r>
    </w:p>
    <w:p w:rsidR="00DE5D36" w:rsidRDefault="00DE5D36" w:rsidP="00DE5D36">
      <w:pPr>
        <w:pStyle w:val="a3"/>
        <w:spacing w:line="240" w:lineRule="auto"/>
        <w:ind w:left="0" w:firstLine="709"/>
        <w:jc w:val="both"/>
        <w:rPr>
          <w:rFonts w:ascii="Times New Roman" w:hAnsi="Times New Roman" w:cs="Times New Roman"/>
          <w:sz w:val="32"/>
          <w:szCs w:val="32"/>
        </w:rPr>
      </w:pPr>
      <w:r w:rsidRPr="00DE5D36">
        <w:rPr>
          <w:rFonts w:ascii="Times New Roman" w:hAnsi="Times New Roman" w:cs="Times New Roman"/>
          <w:sz w:val="32"/>
          <w:szCs w:val="32"/>
        </w:rPr>
        <w:t xml:space="preserve">На сегодняшний день ни один </w:t>
      </w:r>
      <w:proofErr w:type="spellStart"/>
      <w:r w:rsidRPr="00DE5D36">
        <w:rPr>
          <w:rFonts w:ascii="Times New Roman" w:hAnsi="Times New Roman" w:cs="Times New Roman"/>
          <w:sz w:val="32"/>
          <w:szCs w:val="32"/>
        </w:rPr>
        <w:t>неинвазивный</w:t>
      </w:r>
      <w:proofErr w:type="spellEnd"/>
      <w:r w:rsidRPr="00DE5D36">
        <w:rPr>
          <w:rFonts w:ascii="Times New Roman" w:hAnsi="Times New Roman" w:cs="Times New Roman"/>
          <w:sz w:val="32"/>
          <w:szCs w:val="32"/>
        </w:rPr>
        <w:t xml:space="preserve"> метод диагностики не может достоверно определить этиологию ОРС, поэтому при постановке диагноза ОБРС современные клинические рекомендации опираются на анализ клинических данных (</w:t>
      </w:r>
      <w:proofErr w:type="spellStart"/>
      <w:r w:rsidRPr="00DE5D36">
        <w:rPr>
          <w:rFonts w:ascii="Times New Roman" w:hAnsi="Times New Roman" w:cs="Times New Roman"/>
          <w:sz w:val="32"/>
          <w:szCs w:val="32"/>
        </w:rPr>
        <w:t>Fokkens</w:t>
      </w:r>
      <w:proofErr w:type="spellEnd"/>
      <w:r w:rsidRPr="00DE5D36">
        <w:rPr>
          <w:rFonts w:ascii="Times New Roman" w:hAnsi="Times New Roman" w:cs="Times New Roman"/>
          <w:sz w:val="32"/>
          <w:szCs w:val="32"/>
        </w:rPr>
        <w:t xml:space="preserve"> W </w:t>
      </w:r>
      <w:proofErr w:type="spellStart"/>
      <w:r w:rsidRPr="00DE5D36">
        <w:rPr>
          <w:rFonts w:ascii="Times New Roman" w:hAnsi="Times New Roman" w:cs="Times New Roman"/>
          <w:sz w:val="32"/>
          <w:szCs w:val="32"/>
        </w:rPr>
        <w:t>et</w:t>
      </w:r>
      <w:proofErr w:type="spellEnd"/>
      <w:r w:rsidRPr="00DE5D36">
        <w:rPr>
          <w:rFonts w:ascii="Times New Roman" w:hAnsi="Times New Roman" w:cs="Times New Roman"/>
          <w:sz w:val="32"/>
          <w:szCs w:val="32"/>
        </w:rPr>
        <w:t xml:space="preserve"> </w:t>
      </w:r>
      <w:proofErr w:type="spellStart"/>
      <w:r w:rsidRPr="00DE5D36">
        <w:rPr>
          <w:rFonts w:ascii="Times New Roman" w:hAnsi="Times New Roman" w:cs="Times New Roman"/>
          <w:sz w:val="32"/>
          <w:szCs w:val="32"/>
        </w:rPr>
        <w:t>al</w:t>
      </w:r>
      <w:proofErr w:type="spellEnd"/>
      <w:r w:rsidRPr="00DE5D36">
        <w:rPr>
          <w:rFonts w:ascii="Times New Roman" w:hAnsi="Times New Roman" w:cs="Times New Roman"/>
          <w:sz w:val="32"/>
          <w:szCs w:val="32"/>
        </w:rPr>
        <w:t>, 2012;</w:t>
      </w:r>
      <w:r w:rsidRPr="00DE5D36">
        <w:t xml:space="preserve"> </w:t>
      </w:r>
      <w:proofErr w:type="spellStart"/>
      <w:r w:rsidRPr="00DE5D36">
        <w:rPr>
          <w:rFonts w:ascii="Times New Roman" w:hAnsi="Times New Roman" w:cs="Times New Roman"/>
          <w:sz w:val="32"/>
          <w:szCs w:val="32"/>
        </w:rPr>
        <w:t>Абдулкеримов</w:t>
      </w:r>
      <w:proofErr w:type="spellEnd"/>
      <w:r w:rsidRPr="00DE5D36">
        <w:rPr>
          <w:rFonts w:ascii="Times New Roman" w:hAnsi="Times New Roman" w:cs="Times New Roman"/>
          <w:sz w:val="32"/>
          <w:szCs w:val="32"/>
        </w:rPr>
        <w:t xml:space="preserve"> Х.Т. и др., 2014; Лопатин А.С. и др., 2018).</w:t>
      </w:r>
    </w:p>
    <w:p w:rsidR="00F37920" w:rsidRPr="00DE5D36" w:rsidRDefault="00F37920" w:rsidP="00DE5D36">
      <w:pPr>
        <w:pStyle w:val="a3"/>
        <w:spacing w:line="240" w:lineRule="auto"/>
        <w:ind w:left="0" w:firstLine="709"/>
        <w:jc w:val="both"/>
        <w:rPr>
          <w:rFonts w:ascii="Times New Roman" w:hAnsi="Times New Roman" w:cs="Times New Roman"/>
          <w:bCs/>
          <w:sz w:val="32"/>
          <w:szCs w:val="32"/>
        </w:rPr>
      </w:pPr>
      <w:r w:rsidRPr="00881C83">
        <w:rPr>
          <w:rFonts w:ascii="Times New Roman" w:hAnsi="Times New Roman" w:cs="Times New Roman"/>
          <w:b/>
          <w:sz w:val="32"/>
          <w:szCs w:val="32"/>
        </w:rPr>
        <w:t>Критерии включения в сравнительное исследование:</w:t>
      </w:r>
    </w:p>
    <w:p w:rsidR="00F37920" w:rsidRPr="00881C83" w:rsidRDefault="00F37920" w:rsidP="00881C83">
      <w:pPr>
        <w:pStyle w:val="a3"/>
        <w:numPr>
          <w:ilvl w:val="0"/>
          <w:numId w:val="11"/>
        </w:numPr>
        <w:spacing w:after="0"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 xml:space="preserve">Наличие клинических </w:t>
      </w:r>
      <w:r w:rsidR="00BF4C16" w:rsidRPr="00FA171F">
        <w:rPr>
          <w:rFonts w:ascii="Times New Roman" w:hAnsi="Times New Roman" w:cs="Times New Roman"/>
          <w:sz w:val="32"/>
          <w:szCs w:val="32"/>
        </w:rPr>
        <w:t>симптомов</w:t>
      </w:r>
      <w:r w:rsidRPr="00881C83">
        <w:rPr>
          <w:rFonts w:ascii="Times New Roman" w:hAnsi="Times New Roman" w:cs="Times New Roman"/>
          <w:sz w:val="32"/>
          <w:szCs w:val="32"/>
        </w:rPr>
        <w:t xml:space="preserve"> ОРС</w:t>
      </w:r>
      <w:r w:rsidR="00DC0995">
        <w:rPr>
          <w:rFonts w:ascii="Times New Roman" w:hAnsi="Times New Roman" w:cs="Times New Roman"/>
          <w:sz w:val="32"/>
          <w:szCs w:val="32"/>
        </w:rPr>
        <w:t xml:space="preserve"> в различных комбинациях</w:t>
      </w:r>
      <w:r w:rsidR="00A71577">
        <w:rPr>
          <w:rFonts w:ascii="Times New Roman" w:hAnsi="Times New Roman" w:cs="Times New Roman"/>
          <w:sz w:val="32"/>
          <w:szCs w:val="32"/>
        </w:rPr>
        <w:t xml:space="preserve"> </w:t>
      </w:r>
      <w:r w:rsidR="00A71577" w:rsidRPr="00DC0995">
        <w:rPr>
          <w:rFonts w:ascii="Times New Roman" w:hAnsi="Times New Roman" w:cs="Times New Roman"/>
          <w:bCs/>
          <w:sz w:val="32"/>
          <w:szCs w:val="32"/>
        </w:rPr>
        <w:t>(</w:t>
      </w:r>
      <w:r w:rsidR="00A71577" w:rsidRPr="00DC0995">
        <w:rPr>
          <w:rFonts w:ascii="Times New Roman" w:hAnsi="Times New Roman" w:cs="Times New Roman"/>
          <w:sz w:val="32"/>
          <w:szCs w:val="32"/>
        </w:rPr>
        <w:t>затруднение носового дыхания, выделения и</w:t>
      </w:r>
      <w:r w:rsidR="00A71577">
        <w:rPr>
          <w:rFonts w:ascii="Times New Roman" w:hAnsi="Times New Roman" w:cs="Times New Roman"/>
          <w:sz w:val="32"/>
          <w:szCs w:val="32"/>
        </w:rPr>
        <w:t xml:space="preserve">з носа, </w:t>
      </w:r>
      <w:r w:rsidR="00A71577" w:rsidRPr="00DC0995">
        <w:rPr>
          <w:rFonts w:ascii="Times New Roman" w:hAnsi="Times New Roman" w:cs="Times New Roman"/>
          <w:sz w:val="32"/>
          <w:szCs w:val="32"/>
        </w:rPr>
        <w:t>головная боль</w:t>
      </w:r>
      <w:r w:rsidR="00A71577">
        <w:rPr>
          <w:rFonts w:ascii="Times New Roman" w:hAnsi="Times New Roman" w:cs="Times New Roman"/>
          <w:sz w:val="32"/>
          <w:szCs w:val="32"/>
        </w:rPr>
        <w:t xml:space="preserve">, </w:t>
      </w:r>
      <w:r w:rsidR="00A71577" w:rsidRPr="00DC0995">
        <w:rPr>
          <w:rFonts w:ascii="Times New Roman" w:hAnsi="Times New Roman" w:cs="Times New Roman"/>
          <w:sz w:val="32"/>
          <w:szCs w:val="32"/>
        </w:rPr>
        <w:t>боль или чувство давления (распирания) в проекции</w:t>
      </w:r>
      <w:r w:rsidR="00A71577">
        <w:rPr>
          <w:rFonts w:ascii="Times New Roman" w:hAnsi="Times New Roman" w:cs="Times New Roman"/>
          <w:sz w:val="32"/>
          <w:szCs w:val="32"/>
        </w:rPr>
        <w:t xml:space="preserve"> ОНП, </w:t>
      </w:r>
      <w:proofErr w:type="spellStart"/>
      <w:r w:rsidR="00A71577" w:rsidRPr="00DC0995">
        <w:rPr>
          <w:rFonts w:ascii="Times New Roman" w:hAnsi="Times New Roman" w:cs="Times New Roman"/>
          <w:sz w:val="32"/>
          <w:szCs w:val="32"/>
        </w:rPr>
        <w:t>гипосмия</w:t>
      </w:r>
      <w:proofErr w:type="spellEnd"/>
      <w:r w:rsidR="00A71577">
        <w:rPr>
          <w:rFonts w:ascii="Times New Roman" w:hAnsi="Times New Roman" w:cs="Times New Roman"/>
          <w:sz w:val="32"/>
          <w:szCs w:val="32"/>
        </w:rPr>
        <w:t>)</w:t>
      </w:r>
      <w:r w:rsidRPr="00881C83">
        <w:rPr>
          <w:rFonts w:ascii="Times New Roman" w:hAnsi="Times New Roman" w:cs="Times New Roman"/>
          <w:bCs/>
          <w:sz w:val="32"/>
          <w:szCs w:val="32"/>
        </w:rPr>
        <w:t>:</w:t>
      </w:r>
    </w:p>
    <w:p w:rsidR="00F37920" w:rsidRPr="00881C83" w:rsidRDefault="00F37920" w:rsidP="00881C83">
      <w:pPr>
        <w:pStyle w:val="a3"/>
        <w:numPr>
          <w:ilvl w:val="0"/>
          <w:numId w:val="11"/>
        </w:numPr>
        <w:spacing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 xml:space="preserve">Наличие критериев ОРС бактериальной этиологии </w:t>
      </w:r>
      <w:r w:rsidRPr="00881C83">
        <w:rPr>
          <w:rFonts w:ascii="Times New Roman" w:hAnsi="Times New Roman" w:cs="Times New Roman"/>
          <w:bCs/>
          <w:sz w:val="32"/>
          <w:szCs w:val="32"/>
        </w:rPr>
        <w:t>(≥3):</w:t>
      </w:r>
    </w:p>
    <w:p w:rsidR="00F37920" w:rsidRPr="00881C83" w:rsidRDefault="00F37920" w:rsidP="00881C83">
      <w:pPr>
        <w:pStyle w:val="a3"/>
        <w:spacing w:line="240" w:lineRule="auto"/>
        <w:ind w:left="0"/>
        <w:jc w:val="both"/>
        <w:rPr>
          <w:rFonts w:ascii="Times New Roman" w:hAnsi="Times New Roman" w:cs="Times New Roman"/>
          <w:bCs/>
          <w:sz w:val="32"/>
          <w:szCs w:val="32"/>
        </w:rPr>
      </w:pPr>
      <w:r w:rsidRPr="00881C83">
        <w:rPr>
          <w:rFonts w:ascii="Times New Roman" w:hAnsi="Times New Roman" w:cs="Times New Roman"/>
          <w:bCs/>
          <w:sz w:val="32"/>
          <w:szCs w:val="32"/>
        </w:rPr>
        <w:t>- Окрашенные (гнойные) выделения из носа;</w:t>
      </w:r>
    </w:p>
    <w:p w:rsidR="00F37920" w:rsidRPr="00881C83" w:rsidRDefault="00F37920" w:rsidP="00881C83">
      <w:pPr>
        <w:pStyle w:val="a3"/>
        <w:spacing w:line="240" w:lineRule="auto"/>
        <w:ind w:left="0"/>
        <w:jc w:val="both"/>
        <w:rPr>
          <w:rFonts w:ascii="Times New Roman" w:hAnsi="Times New Roman" w:cs="Times New Roman"/>
          <w:bCs/>
          <w:sz w:val="32"/>
          <w:szCs w:val="32"/>
        </w:rPr>
      </w:pPr>
      <w:r w:rsidRPr="00881C83">
        <w:rPr>
          <w:rFonts w:ascii="Times New Roman" w:hAnsi="Times New Roman" w:cs="Times New Roman"/>
          <w:bCs/>
          <w:sz w:val="32"/>
          <w:szCs w:val="32"/>
        </w:rPr>
        <w:t>- Выраженная лицевая боль;</w:t>
      </w:r>
    </w:p>
    <w:p w:rsidR="00F37920" w:rsidRPr="00881C83" w:rsidRDefault="00F37920" w:rsidP="00881C83">
      <w:pPr>
        <w:pStyle w:val="a3"/>
        <w:spacing w:line="240" w:lineRule="auto"/>
        <w:ind w:left="0"/>
        <w:jc w:val="both"/>
        <w:rPr>
          <w:rFonts w:ascii="Times New Roman" w:hAnsi="Times New Roman" w:cs="Times New Roman"/>
          <w:bCs/>
          <w:sz w:val="32"/>
          <w:szCs w:val="32"/>
        </w:rPr>
      </w:pPr>
      <w:r w:rsidRPr="00881C83">
        <w:rPr>
          <w:rFonts w:ascii="Times New Roman" w:hAnsi="Times New Roman" w:cs="Times New Roman"/>
          <w:bCs/>
          <w:sz w:val="32"/>
          <w:szCs w:val="32"/>
        </w:rPr>
        <w:t>- Лихорадка более 38 градусов;</w:t>
      </w:r>
    </w:p>
    <w:p w:rsidR="00F37920" w:rsidRPr="00881C83" w:rsidRDefault="00495B22" w:rsidP="00881C83">
      <w:pPr>
        <w:pStyle w:val="a3"/>
        <w:spacing w:line="240" w:lineRule="auto"/>
        <w:ind w:left="0"/>
        <w:jc w:val="both"/>
        <w:rPr>
          <w:rFonts w:ascii="Times New Roman" w:hAnsi="Times New Roman" w:cs="Times New Roman"/>
          <w:bCs/>
          <w:sz w:val="32"/>
          <w:szCs w:val="32"/>
        </w:rPr>
      </w:pPr>
      <w:r>
        <w:rPr>
          <w:rFonts w:ascii="Times New Roman" w:hAnsi="Times New Roman" w:cs="Times New Roman"/>
          <w:bCs/>
          <w:sz w:val="32"/>
          <w:szCs w:val="32"/>
        </w:rPr>
        <w:t xml:space="preserve">- </w:t>
      </w:r>
      <w:r w:rsidR="00F37920" w:rsidRPr="00881C83">
        <w:rPr>
          <w:rFonts w:ascii="Times New Roman" w:hAnsi="Times New Roman" w:cs="Times New Roman"/>
          <w:bCs/>
          <w:sz w:val="32"/>
          <w:szCs w:val="32"/>
        </w:rPr>
        <w:t>Вторая волна заболевания;</w:t>
      </w:r>
    </w:p>
    <w:p w:rsidR="00F37920" w:rsidRDefault="00F37920" w:rsidP="00881C83">
      <w:pPr>
        <w:pStyle w:val="a3"/>
        <w:spacing w:line="240" w:lineRule="auto"/>
        <w:ind w:left="0"/>
        <w:jc w:val="both"/>
        <w:rPr>
          <w:rFonts w:ascii="Times New Roman" w:hAnsi="Times New Roman" w:cs="Times New Roman"/>
          <w:bCs/>
          <w:sz w:val="32"/>
          <w:szCs w:val="32"/>
        </w:rPr>
      </w:pPr>
      <w:r w:rsidRPr="00881C83">
        <w:rPr>
          <w:rFonts w:ascii="Times New Roman" w:hAnsi="Times New Roman" w:cs="Times New Roman"/>
          <w:bCs/>
          <w:sz w:val="32"/>
          <w:szCs w:val="32"/>
        </w:rPr>
        <w:t>- Длительность заболевания более 7 дней.</w:t>
      </w:r>
    </w:p>
    <w:p w:rsidR="00F37920" w:rsidRPr="00DE5D36" w:rsidRDefault="00F37920" w:rsidP="00881C83">
      <w:pPr>
        <w:pStyle w:val="a3"/>
        <w:numPr>
          <w:ilvl w:val="0"/>
          <w:numId w:val="11"/>
        </w:numPr>
        <w:spacing w:line="240" w:lineRule="auto"/>
        <w:ind w:left="0" w:firstLine="0"/>
        <w:jc w:val="both"/>
        <w:rPr>
          <w:rFonts w:ascii="Times New Roman" w:hAnsi="Times New Roman" w:cs="Times New Roman"/>
          <w:sz w:val="32"/>
          <w:szCs w:val="32"/>
        </w:rPr>
      </w:pPr>
      <w:r w:rsidRPr="00DE5D36">
        <w:rPr>
          <w:rFonts w:ascii="Times New Roman" w:hAnsi="Times New Roman" w:cs="Times New Roman"/>
          <w:sz w:val="32"/>
          <w:szCs w:val="32"/>
        </w:rPr>
        <w:t xml:space="preserve">ОБРС средней степени тяжести  (от 4 до 7 баллов по </w:t>
      </w:r>
      <w:r w:rsidRPr="00DE5D36">
        <w:rPr>
          <w:rFonts w:ascii="Times New Roman" w:hAnsi="Times New Roman" w:cs="Times New Roman"/>
          <w:noProof/>
          <w:sz w:val="32"/>
          <w:szCs w:val="32"/>
          <w:lang w:eastAsia="ru-RU"/>
        </w:rPr>
        <w:t xml:space="preserve">10-бальной  ВАШ); </w:t>
      </w:r>
    </w:p>
    <w:p w:rsidR="00F37920" w:rsidRPr="00DE5D36" w:rsidRDefault="00495B22" w:rsidP="00881C83">
      <w:pPr>
        <w:pStyle w:val="a3"/>
        <w:numPr>
          <w:ilvl w:val="0"/>
          <w:numId w:val="11"/>
        </w:numPr>
        <w:spacing w:after="0" w:line="240" w:lineRule="auto"/>
        <w:ind w:left="0" w:firstLine="0"/>
        <w:jc w:val="both"/>
        <w:rPr>
          <w:rFonts w:ascii="Times New Roman" w:hAnsi="Times New Roman" w:cs="Times New Roman"/>
          <w:sz w:val="32"/>
          <w:szCs w:val="32"/>
        </w:rPr>
      </w:pPr>
      <w:r w:rsidRPr="00DE5D36">
        <w:rPr>
          <w:rFonts w:ascii="Times New Roman" w:eastAsia="TimesNewRomanPSMT" w:hAnsi="Times New Roman" w:cs="Times New Roman"/>
          <w:sz w:val="32"/>
          <w:szCs w:val="32"/>
          <w:lang w:eastAsia="ru-RU"/>
        </w:rPr>
        <w:t xml:space="preserve">ПКТ крови </w:t>
      </w:r>
      <w:r w:rsidR="00F37920" w:rsidRPr="00DE5D36">
        <w:rPr>
          <w:rFonts w:ascii="Times New Roman" w:eastAsia="TimesNewRomanPSMT" w:hAnsi="Times New Roman" w:cs="Times New Roman"/>
          <w:sz w:val="32"/>
          <w:szCs w:val="32"/>
          <w:lang w:eastAsia="ru-RU"/>
        </w:rPr>
        <w:t xml:space="preserve">≥ 0,5 </w:t>
      </w:r>
      <w:proofErr w:type="spellStart"/>
      <w:r w:rsidR="00F37920" w:rsidRPr="00DE5D36">
        <w:rPr>
          <w:rFonts w:ascii="Times New Roman" w:eastAsia="TimesNewRomanPSMT" w:hAnsi="Times New Roman" w:cs="Times New Roman"/>
          <w:sz w:val="32"/>
          <w:szCs w:val="32"/>
          <w:lang w:eastAsia="ru-RU"/>
        </w:rPr>
        <w:t>нг</w:t>
      </w:r>
      <w:proofErr w:type="spellEnd"/>
      <w:r w:rsidR="00F37920" w:rsidRPr="00DE5D36">
        <w:rPr>
          <w:rFonts w:ascii="Times New Roman" w:eastAsia="TimesNewRomanPSMT" w:hAnsi="Times New Roman" w:cs="Times New Roman"/>
          <w:sz w:val="32"/>
          <w:szCs w:val="32"/>
          <w:lang w:eastAsia="ru-RU"/>
        </w:rPr>
        <w:t xml:space="preserve">/мл, </w:t>
      </w:r>
      <w:r w:rsidRPr="00DE5D36">
        <w:rPr>
          <w:rFonts w:ascii="Times New Roman" w:eastAsia="TimesNewRomanPSMT" w:hAnsi="Times New Roman" w:cs="Times New Roman"/>
          <w:sz w:val="32"/>
          <w:szCs w:val="32"/>
          <w:lang w:eastAsia="ru-RU"/>
        </w:rPr>
        <w:t>СРБ</w:t>
      </w:r>
      <w:r w:rsidR="00F37920" w:rsidRPr="00DE5D36">
        <w:rPr>
          <w:rFonts w:ascii="Times New Roman" w:eastAsia="TimesNewRomanPSMT" w:hAnsi="Times New Roman" w:cs="Times New Roman"/>
          <w:sz w:val="32"/>
          <w:szCs w:val="32"/>
          <w:lang w:eastAsia="ru-RU"/>
        </w:rPr>
        <w:t xml:space="preserve"> ≥ 30 мг/л</w:t>
      </w:r>
      <w:r w:rsidR="004037C3" w:rsidRPr="00DE5D36">
        <w:rPr>
          <w:rFonts w:ascii="Times New Roman" w:eastAsia="TimesNewRomanPSMT" w:hAnsi="Times New Roman" w:cs="Times New Roman"/>
          <w:sz w:val="32"/>
          <w:szCs w:val="32"/>
          <w:lang w:eastAsia="ru-RU"/>
        </w:rPr>
        <w:t xml:space="preserve">. </w:t>
      </w:r>
    </w:p>
    <w:p w:rsidR="00F37920" w:rsidRPr="00881C83" w:rsidRDefault="00F37920" w:rsidP="00881C83">
      <w:pPr>
        <w:ind w:firstLine="709"/>
        <w:jc w:val="both"/>
        <w:rPr>
          <w:rFonts w:ascii="Times New Roman" w:hAnsi="Times New Roman" w:cs="Times New Roman"/>
          <w:sz w:val="32"/>
          <w:szCs w:val="32"/>
        </w:rPr>
      </w:pPr>
      <w:r w:rsidRPr="00881C83">
        <w:rPr>
          <w:rFonts w:ascii="Times New Roman" w:hAnsi="Times New Roman" w:cs="Times New Roman"/>
          <w:b/>
          <w:sz w:val="32"/>
          <w:szCs w:val="32"/>
        </w:rPr>
        <w:t xml:space="preserve">Критерии </w:t>
      </w:r>
      <w:r w:rsidR="00495B22">
        <w:rPr>
          <w:rFonts w:ascii="Times New Roman" w:hAnsi="Times New Roman" w:cs="Times New Roman"/>
          <w:b/>
          <w:sz w:val="32"/>
          <w:szCs w:val="32"/>
        </w:rPr>
        <w:t>ис</w:t>
      </w:r>
      <w:r w:rsidRPr="00881C83">
        <w:rPr>
          <w:rFonts w:ascii="Times New Roman" w:hAnsi="Times New Roman" w:cs="Times New Roman"/>
          <w:b/>
          <w:sz w:val="32"/>
          <w:szCs w:val="32"/>
        </w:rPr>
        <w:t>ключения</w:t>
      </w:r>
      <w:r w:rsidRPr="00881C83">
        <w:rPr>
          <w:rFonts w:ascii="Times New Roman" w:hAnsi="Times New Roman" w:cs="Times New Roman"/>
          <w:sz w:val="32"/>
          <w:szCs w:val="32"/>
        </w:rPr>
        <w:t xml:space="preserve"> </w:t>
      </w:r>
      <w:r w:rsidRPr="00881C83">
        <w:rPr>
          <w:rFonts w:ascii="Times New Roman" w:hAnsi="Times New Roman" w:cs="Times New Roman"/>
          <w:b/>
          <w:sz w:val="32"/>
          <w:szCs w:val="32"/>
        </w:rPr>
        <w:t>из сравнительного исследования:</w:t>
      </w:r>
      <w:r w:rsidRPr="00881C83">
        <w:rPr>
          <w:rFonts w:ascii="Times New Roman" w:hAnsi="Times New Roman" w:cs="Times New Roman"/>
          <w:sz w:val="32"/>
          <w:szCs w:val="32"/>
        </w:rPr>
        <w:t xml:space="preserve"> </w:t>
      </w:r>
    </w:p>
    <w:p w:rsidR="00F37920" w:rsidRPr="00881C83" w:rsidRDefault="00F37920" w:rsidP="00881C83">
      <w:pPr>
        <w:pStyle w:val="a3"/>
        <w:numPr>
          <w:ilvl w:val="0"/>
          <w:numId w:val="12"/>
        </w:numPr>
        <w:spacing w:after="0"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 xml:space="preserve">легкая и тяжелая форма ОБРС; </w:t>
      </w:r>
    </w:p>
    <w:p w:rsidR="00F37920" w:rsidRPr="00881C83" w:rsidRDefault="00F37920" w:rsidP="00881C83">
      <w:pPr>
        <w:pStyle w:val="a3"/>
        <w:numPr>
          <w:ilvl w:val="0"/>
          <w:numId w:val="12"/>
        </w:numPr>
        <w:spacing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 xml:space="preserve">пациенты с сопутствующей </w:t>
      </w:r>
      <w:r w:rsidR="00495B22">
        <w:rPr>
          <w:rFonts w:ascii="Times New Roman" w:hAnsi="Times New Roman" w:cs="Times New Roman"/>
          <w:sz w:val="32"/>
          <w:szCs w:val="32"/>
        </w:rPr>
        <w:t>патологией полости носа.</w:t>
      </w:r>
    </w:p>
    <w:p w:rsidR="00F37920" w:rsidRDefault="00F37920" w:rsidP="00DC0995">
      <w:pPr>
        <w:pStyle w:val="a3"/>
        <w:numPr>
          <w:ilvl w:val="0"/>
          <w:numId w:val="12"/>
        </w:numPr>
        <w:spacing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непереносимость антибактериальных препаратов пенициллинового ряда, груп</w:t>
      </w:r>
      <w:r w:rsidR="00495B22">
        <w:rPr>
          <w:rFonts w:ascii="Times New Roman" w:hAnsi="Times New Roman" w:cs="Times New Roman"/>
          <w:sz w:val="32"/>
          <w:szCs w:val="32"/>
        </w:rPr>
        <w:t xml:space="preserve">пы </w:t>
      </w:r>
      <w:proofErr w:type="spellStart"/>
      <w:r w:rsidR="00495B22">
        <w:rPr>
          <w:rFonts w:ascii="Times New Roman" w:hAnsi="Times New Roman" w:cs="Times New Roman"/>
          <w:sz w:val="32"/>
          <w:szCs w:val="32"/>
        </w:rPr>
        <w:t>амфениколов</w:t>
      </w:r>
      <w:proofErr w:type="spellEnd"/>
      <w:r w:rsidR="00495B22">
        <w:rPr>
          <w:rFonts w:ascii="Times New Roman" w:hAnsi="Times New Roman" w:cs="Times New Roman"/>
          <w:sz w:val="32"/>
          <w:szCs w:val="32"/>
        </w:rPr>
        <w:t xml:space="preserve"> и </w:t>
      </w:r>
      <w:proofErr w:type="spellStart"/>
      <w:r w:rsidR="00495B22">
        <w:rPr>
          <w:rFonts w:ascii="Times New Roman" w:hAnsi="Times New Roman" w:cs="Times New Roman"/>
          <w:sz w:val="32"/>
          <w:szCs w:val="32"/>
        </w:rPr>
        <w:t>ацетилцистеина</w:t>
      </w:r>
      <w:proofErr w:type="spellEnd"/>
      <w:r w:rsidR="00495B22">
        <w:rPr>
          <w:rFonts w:ascii="Times New Roman" w:hAnsi="Times New Roman" w:cs="Times New Roman"/>
          <w:sz w:val="32"/>
          <w:szCs w:val="32"/>
        </w:rPr>
        <w:t>.</w:t>
      </w:r>
    </w:p>
    <w:p w:rsidR="00BF4C16" w:rsidRPr="00FA171F" w:rsidRDefault="00BF4C16" w:rsidP="00DC0995">
      <w:pPr>
        <w:pStyle w:val="a3"/>
        <w:numPr>
          <w:ilvl w:val="0"/>
          <w:numId w:val="12"/>
        </w:numPr>
        <w:spacing w:line="240" w:lineRule="auto"/>
        <w:ind w:left="0" w:firstLine="0"/>
        <w:jc w:val="both"/>
        <w:rPr>
          <w:rFonts w:ascii="Times New Roman" w:hAnsi="Times New Roman" w:cs="Times New Roman"/>
          <w:sz w:val="32"/>
          <w:szCs w:val="32"/>
        </w:rPr>
      </w:pPr>
      <w:r w:rsidRPr="00FA171F">
        <w:rPr>
          <w:rFonts w:ascii="Times New Roman" w:hAnsi="Times New Roman" w:cs="Times New Roman"/>
          <w:sz w:val="32"/>
          <w:szCs w:val="32"/>
        </w:rPr>
        <w:t>Беременные женщины.</w:t>
      </w:r>
    </w:p>
    <w:p w:rsidR="00BF4C16" w:rsidRPr="00FA171F" w:rsidRDefault="00BF4C16" w:rsidP="00DC0995">
      <w:pPr>
        <w:pStyle w:val="a3"/>
        <w:numPr>
          <w:ilvl w:val="0"/>
          <w:numId w:val="12"/>
        </w:numPr>
        <w:spacing w:line="240" w:lineRule="auto"/>
        <w:ind w:left="0" w:firstLine="0"/>
        <w:jc w:val="both"/>
        <w:rPr>
          <w:rFonts w:ascii="Times New Roman" w:hAnsi="Times New Roman" w:cs="Times New Roman"/>
          <w:sz w:val="32"/>
          <w:szCs w:val="32"/>
        </w:rPr>
      </w:pPr>
      <w:r w:rsidRPr="00FA171F">
        <w:rPr>
          <w:rFonts w:ascii="Times New Roman" w:hAnsi="Times New Roman" w:cs="Times New Roman"/>
          <w:sz w:val="32"/>
          <w:szCs w:val="32"/>
        </w:rPr>
        <w:t>Дети до 18 лет.</w:t>
      </w:r>
    </w:p>
    <w:p w:rsidR="003946AE" w:rsidRDefault="00F32423" w:rsidP="003946AE">
      <w:pPr>
        <w:ind w:firstLine="709"/>
        <w:jc w:val="both"/>
        <w:rPr>
          <w:rFonts w:ascii="Times New Roman" w:hAnsi="Times New Roman" w:cs="Times New Roman"/>
          <w:sz w:val="32"/>
          <w:szCs w:val="32"/>
        </w:rPr>
      </w:pPr>
      <w:r w:rsidRPr="006F28B8">
        <w:rPr>
          <w:rFonts w:ascii="Times New Roman" w:hAnsi="Times New Roman" w:cs="Times New Roman"/>
          <w:sz w:val="32"/>
          <w:szCs w:val="32"/>
        </w:rPr>
        <w:lastRenderedPageBreak/>
        <w:t>В</w:t>
      </w:r>
      <w:r w:rsidR="009B71DC" w:rsidRPr="006F28B8">
        <w:rPr>
          <w:rFonts w:ascii="Times New Roman" w:hAnsi="Times New Roman" w:cs="Times New Roman"/>
          <w:sz w:val="32"/>
          <w:szCs w:val="32"/>
        </w:rPr>
        <w:t>о</w:t>
      </w:r>
      <w:r w:rsidRPr="00881C83">
        <w:rPr>
          <w:rFonts w:ascii="Times New Roman" w:hAnsi="Times New Roman" w:cs="Times New Roman"/>
          <w:sz w:val="32"/>
          <w:szCs w:val="32"/>
        </w:rPr>
        <w:t xml:space="preserve"> </w:t>
      </w:r>
      <w:r w:rsidR="00FA171F">
        <w:rPr>
          <w:rFonts w:ascii="Times New Roman" w:hAnsi="Times New Roman" w:cs="Times New Roman"/>
          <w:b/>
          <w:sz w:val="32"/>
          <w:szCs w:val="32"/>
        </w:rPr>
        <w:t xml:space="preserve">2 </w:t>
      </w:r>
      <w:r w:rsidRPr="00881C83">
        <w:rPr>
          <w:rFonts w:ascii="Times New Roman" w:hAnsi="Times New Roman" w:cs="Times New Roman"/>
          <w:b/>
          <w:sz w:val="32"/>
          <w:szCs w:val="32"/>
        </w:rPr>
        <w:t>исследование</w:t>
      </w:r>
      <w:r w:rsidRPr="00881C83">
        <w:rPr>
          <w:rFonts w:ascii="Times New Roman" w:hAnsi="Times New Roman" w:cs="Times New Roman"/>
          <w:sz w:val="32"/>
          <w:szCs w:val="32"/>
        </w:rPr>
        <w:t xml:space="preserve">, </w:t>
      </w:r>
      <w:r w:rsidR="00BF4C16">
        <w:rPr>
          <w:rFonts w:ascii="Times New Roman" w:hAnsi="Times New Roman" w:cs="Times New Roman"/>
          <w:sz w:val="32"/>
          <w:szCs w:val="32"/>
        </w:rPr>
        <w:t xml:space="preserve">в котором </w:t>
      </w:r>
      <w:r w:rsidR="00BF4C16" w:rsidRPr="00FA171F">
        <w:rPr>
          <w:rFonts w:ascii="Times New Roman" w:hAnsi="Times New Roman" w:cs="Times New Roman"/>
          <w:sz w:val="32"/>
          <w:szCs w:val="32"/>
        </w:rPr>
        <w:t>определялись эффективность и безопасность</w:t>
      </w:r>
      <w:r w:rsidRPr="00881C83">
        <w:rPr>
          <w:rFonts w:ascii="Times New Roman" w:hAnsi="Times New Roman" w:cs="Times New Roman"/>
          <w:sz w:val="32"/>
          <w:szCs w:val="32"/>
        </w:rPr>
        <w:t xml:space="preserve"> ингаляционного применения </w:t>
      </w:r>
      <w:proofErr w:type="spellStart"/>
      <w:r w:rsidRPr="00881C83">
        <w:rPr>
          <w:rFonts w:ascii="Times New Roman" w:hAnsi="Times New Roman" w:cs="Times New Roman"/>
          <w:sz w:val="32"/>
          <w:szCs w:val="32"/>
        </w:rPr>
        <w:t>дексаметазона</w:t>
      </w:r>
      <w:proofErr w:type="spellEnd"/>
      <w:r w:rsidRPr="00881C83">
        <w:rPr>
          <w:rFonts w:ascii="Times New Roman" w:hAnsi="Times New Roman" w:cs="Times New Roman"/>
          <w:sz w:val="32"/>
          <w:szCs w:val="32"/>
        </w:rPr>
        <w:t xml:space="preserve">, вошли 30 пациентов с нетяжелыми формами острого </w:t>
      </w:r>
      <w:proofErr w:type="spellStart"/>
      <w:r w:rsidRPr="00881C83">
        <w:rPr>
          <w:rFonts w:ascii="Times New Roman" w:hAnsi="Times New Roman" w:cs="Times New Roman"/>
          <w:sz w:val="32"/>
          <w:szCs w:val="32"/>
        </w:rPr>
        <w:t>не</w:t>
      </w:r>
      <w:r w:rsidR="00F56EA2">
        <w:rPr>
          <w:rFonts w:ascii="Times New Roman" w:hAnsi="Times New Roman" w:cs="Times New Roman"/>
          <w:sz w:val="32"/>
          <w:szCs w:val="32"/>
        </w:rPr>
        <w:t>бактериального</w:t>
      </w:r>
      <w:proofErr w:type="spellEnd"/>
      <w:r w:rsidR="00F56EA2">
        <w:rPr>
          <w:rFonts w:ascii="Times New Roman" w:hAnsi="Times New Roman" w:cs="Times New Roman"/>
          <w:sz w:val="32"/>
          <w:szCs w:val="32"/>
        </w:rPr>
        <w:t xml:space="preserve"> </w:t>
      </w:r>
      <w:proofErr w:type="spellStart"/>
      <w:r w:rsidR="00F56EA2">
        <w:rPr>
          <w:rFonts w:ascii="Times New Roman" w:hAnsi="Times New Roman" w:cs="Times New Roman"/>
          <w:sz w:val="32"/>
          <w:szCs w:val="32"/>
        </w:rPr>
        <w:t>риносинусита</w:t>
      </w:r>
      <w:proofErr w:type="spellEnd"/>
      <w:r w:rsidR="00F56EA2">
        <w:rPr>
          <w:rFonts w:ascii="Times New Roman" w:hAnsi="Times New Roman" w:cs="Times New Roman"/>
          <w:sz w:val="32"/>
          <w:szCs w:val="32"/>
        </w:rPr>
        <w:t xml:space="preserve"> или острого </w:t>
      </w:r>
      <w:proofErr w:type="spellStart"/>
      <w:r w:rsidR="00F56EA2">
        <w:rPr>
          <w:rFonts w:ascii="Times New Roman" w:hAnsi="Times New Roman" w:cs="Times New Roman"/>
          <w:sz w:val="32"/>
          <w:szCs w:val="32"/>
        </w:rPr>
        <w:t>поствирусного</w:t>
      </w:r>
      <w:proofErr w:type="spellEnd"/>
      <w:r w:rsidR="00F56EA2">
        <w:rPr>
          <w:rFonts w:ascii="Times New Roman" w:hAnsi="Times New Roman" w:cs="Times New Roman"/>
          <w:sz w:val="32"/>
          <w:szCs w:val="32"/>
        </w:rPr>
        <w:t xml:space="preserve"> </w:t>
      </w:r>
      <w:proofErr w:type="spellStart"/>
      <w:r w:rsidR="00F56EA2">
        <w:rPr>
          <w:rFonts w:ascii="Times New Roman" w:hAnsi="Times New Roman" w:cs="Times New Roman"/>
          <w:sz w:val="32"/>
          <w:szCs w:val="32"/>
        </w:rPr>
        <w:t>риносинусита</w:t>
      </w:r>
      <w:proofErr w:type="spellEnd"/>
      <w:r w:rsidR="00F56EA2">
        <w:rPr>
          <w:rFonts w:ascii="Times New Roman" w:hAnsi="Times New Roman" w:cs="Times New Roman"/>
          <w:sz w:val="32"/>
          <w:szCs w:val="32"/>
        </w:rPr>
        <w:t xml:space="preserve"> (</w:t>
      </w:r>
      <w:r w:rsidRPr="00881C83">
        <w:rPr>
          <w:rFonts w:ascii="Times New Roman" w:hAnsi="Times New Roman" w:cs="Times New Roman"/>
          <w:sz w:val="32"/>
          <w:szCs w:val="32"/>
        </w:rPr>
        <w:t>ОПВРС</w:t>
      </w:r>
      <w:r w:rsidR="00F56EA2">
        <w:rPr>
          <w:rFonts w:ascii="Times New Roman" w:hAnsi="Times New Roman" w:cs="Times New Roman"/>
          <w:sz w:val="32"/>
          <w:szCs w:val="32"/>
        </w:rPr>
        <w:t>)</w:t>
      </w:r>
      <w:r w:rsidRPr="00881C83">
        <w:rPr>
          <w:rFonts w:ascii="Times New Roman" w:hAnsi="Times New Roman" w:cs="Times New Roman"/>
          <w:sz w:val="32"/>
          <w:szCs w:val="32"/>
        </w:rPr>
        <w:t xml:space="preserve"> (12 мужчин и 18 же</w:t>
      </w:r>
      <w:r w:rsidR="009B71DC">
        <w:rPr>
          <w:rFonts w:ascii="Times New Roman" w:hAnsi="Times New Roman" w:cs="Times New Roman"/>
          <w:sz w:val="32"/>
          <w:szCs w:val="32"/>
        </w:rPr>
        <w:t xml:space="preserve">нщин от 18 до 48 лет), которым </w:t>
      </w:r>
      <w:r w:rsidR="000756C2" w:rsidRPr="00FA171F">
        <w:rPr>
          <w:rFonts w:ascii="Times New Roman" w:hAnsi="Times New Roman" w:cs="Times New Roman"/>
          <w:sz w:val="32"/>
          <w:szCs w:val="32"/>
        </w:rPr>
        <w:t>была</w:t>
      </w:r>
      <w:r w:rsidR="000756C2">
        <w:rPr>
          <w:rFonts w:ascii="Times New Roman" w:hAnsi="Times New Roman" w:cs="Times New Roman"/>
          <w:sz w:val="32"/>
          <w:szCs w:val="32"/>
        </w:rPr>
        <w:t xml:space="preserve"> </w:t>
      </w:r>
      <w:r w:rsidRPr="00881C83">
        <w:rPr>
          <w:rFonts w:ascii="Times New Roman" w:hAnsi="Times New Roman" w:cs="Times New Roman"/>
          <w:sz w:val="32"/>
          <w:szCs w:val="32"/>
        </w:rPr>
        <w:t xml:space="preserve">проведена ингаляционная </w:t>
      </w:r>
      <w:r w:rsidR="003E24D8">
        <w:rPr>
          <w:rFonts w:ascii="Times New Roman" w:hAnsi="Times New Roman" w:cs="Times New Roman"/>
          <w:sz w:val="32"/>
          <w:szCs w:val="32"/>
        </w:rPr>
        <w:t xml:space="preserve">пульсирующая </w:t>
      </w:r>
      <w:r w:rsidRPr="00881C83">
        <w:rPr>
          <w:rFonts w:ascii="Times New Roman" w:hAnsi="Times New Roman" w:cs="Times New Roman"/>
          <w:sz w:val="32"/>
          <w:szCs w:val="32"/>
        </w:rPr>
        <w:t xml:space="preserve">терапия раствором </w:t>
      </w:r>
      <w:proofErr w:type="spellStart"/>
      <w:r w:rsidRPr="00881C83">
        <w:rPr>
          <w:rFonts w:ascii="Times New Roman" w:hAnsi="Times New Roman" w:cs="Times New Roman"/>
          <w:sz w:val="32"/>
          <w:szCs w:val="32"/>
        </w:rPr>
        <w:t>дексаметазона</w:t>
      </w:r>
      <w:proofErr w:type="spellEnd"/>
      <w:r w:rsidRPr="00881C83">
        <w:rPr>
          <w:rFonts w:ascii="Times New Roman" w:hAnsi="Times New Roman" w:cs="Times New Roman"/>
          <w:sz w:val="32"/>
          <w:szCs w:val="32"/>
        </w:rPr>
        <w:t xml:space="preserve"> (1 мл (4 мг) </w:t>
      </w:r>
      <w:proofErr w:type="spellStart"/>
      <w:r w:rsidRPr="00881C83">
        <w:rPr>
          <w:rFonts w:ascii="Times New Roman" w:hAnsi="Times New Roman" w:cs="Times New Roman"/>
          <w:sz w:val="32"/>
          <w:szCs w:val="32"/>
        </w:rPr>
        <w:t>дексаметазона</w:t>
      </w:r>
      <w:proofErr w:type="spellEnd"/>
      <w:r w:rsidRPr="00881C83">
        <w:rPr>
          <w:rFonts w:ascii="Times New Roman" w:hAnsi="Times New Roman" w:cs="Times New Roman"/>
          <w:sz w:val="32"/>
          <w:szCs w:val="32"/>
        </w:rPr>
        <w:t xml:space="preserve"> + 4 мл 0,9% </w:t>
      </w:r>
      <w:proofErr w:type="spellStart"/>
      <w:r w:rsidRPr="00881C83">
        <w:rPr>
          <w:rFonts w:ascii="Times New Roman" w:hAnsi="Times New Roman" w:cs="Times New Roman"/>
          <w:sz w:val="32"/>
          <w:szCs w:val="32"/>
          <w:lang w:val="en-US"/>
        </w:rPr>
        <w:t>NaCl</w:t>
      </w:r>
      <w:proofErr w:type="spellEnd"/>
      <w:r w:rsidRPr="00881C83">
        <w:rPr>
          <w:rFonts w:ascii="Times New Roman" w:hAnsi="Times New Roman" w:cs="Times New Roman"/>
          <w:sz w:val="32"/>
          <w:szCs w:val="32"/>
        </w:rPr>
        <w:t xml:space="preserve">). Данные пациенты также были отобраны как с учетом клинической картины, соответствующей согласно рекомендациям ОРС </w:t>
      </w:r>
      <w:proofErr w:type="spellStart"/>
      <w:r w:rsidRPr="00881C83">
        <w:rPr>
          <w:rFonts w:ascii="Times New Roman" w:hAnsi="Times New Roman" w:cs="Times New Roman"/>
          <w:sz w:val="32"/>
          <w:szCs w:val="32"/>
        </w:rPr>
        <w:t>небактериальной</w:t>
      </w:r>
      <w:proofErr w:type="spellEnd"/>
      <w:r w:rsidRPr="00881C83">
        <w:rPr>
          <w:rFonts w:ascii="Times New Roman" w:hAnsi="Times New Roman" w:cs="Times New Roman"/>
          <w:sz w:val="32"/>
          <w:szCs w:val="32"/>
        </w:rPr>
        <w:t xml:space="preserve"> этиологии, так и с учетом низкого уровня в крови биохимических маркеров воспаления в сравнении с бактериальной инфекцией (</w:t>
      </w:r>
      <w:r w:rsidRPr="00881C83">
        <w:rPr>
          <w:rFonts w:ascii="Times New Roman" w:eastAsia="TimesNewRomanPSMT" w:hAnsi="Times New Roman" w:cs="Times New Roman"/>
          <w:sz w:val="32"/>
          <w:szCs w:val="32"/>
        </w:rPr>
        <w:t xml:space="preserve">ПКТ </w:t>
      </w:r>
      <w:proofErr w:type="gramStart"/>
      <w:r w:rsidRPr="00881C83">
        <w:rPr>
          <w:rFonts w:ascii="Times New Roman" w:eastAsia="TimesNewRomanPSMT" w:hAnsi="Times New Roman" w:cs="Times New Roman"/>
          <w:sz w:val="32"/>
          <w:szCs w:val="32"/>
        </w:rPr>
        <w:t>&lt; 0</w:t>
      </w:r>
      <w:proofErr w:type="gramEnd"/>
      <w:r w:rsidRPr="00881C83">
        <w:rPr>
          <w:rFonts w:ascii="Times New Roman" w:eastAsia="TimesNewRomanPSMT" w:hAnsi="Times New Roman" w:cs="Times New Roman"/>
          <w:sz w:val="32"/>
          <w:szCs w:val="32"/>
        </w:rPr>
        <w:t xml:space="preserve">,5 </w:t>
      </w:r>
      <w:proofErr w:type="spellStart"/>
      <w:r w:rsidRPr="00881C83">
        <w:rPr>
          <w:rFonts w:ascii="Times New Roman" w:eastAsia="TimesNewRomanPSMT" w:hAnsi="Times New Roman" w:cs="Times New Roman"/>
          <w:sz w:val="32"/>
          <w:szCs w:val="32"/>
        </w:rPr>
        <w:t>нг</w:t>
      </w:r>
      <w:proofErr w:type="spellEnd"/>
      <w:r w:rsidRPr="00881C83">
        <w:rPr>
          <w:rFonts w:ascii="Times New Roman" w:eastAsia="TimesNewRomanPSMT" w:hAnsi="Times New Roman" w:cs="Times New Roman"/>
          <w:sz w:val="32"/>
          <w:szCs w:val="32"/>
        </w:rPr>
        <w:t>/мл, СРБ &lt; 30 мг/л</w:t>
      </w:r>
      <w:r w:rsidRPr="00881C83">
        <w:rPr>
          <w:rFonts w:ascii="Times New Roman" w:hAnsi="Times New Roman" w:cs="Times New Roman"/>
          <w:sz w:val="32"/>
          <w:szCs w:val="32"/>
        </w:rPr>
        <w:t>)</w:t>
      </w:r>
      <w:r w:rsidR="00F56EA2">
        <w:rPr>
          <w:rFonts w:ascii="Times New Roman" w:hAnsi="Times New Roman"/>
          <w:sz w:val="28"/>
          <w:szCs w:val="28"/>
        </w:rPr>
        <w:t xml:space="preserve"> (</w:t>
      </w:r>
      <w:proofErr w:type="spellStart"/>
      <w:r w:rsidR="00F56EA2" w:rsidRPr="00881C83">
        <w:rPr>
          <w:rFonts w:ascii="Times New Roman" w:eastAsia="Calibri" w:hAnsi="Times New Roman" w:cs="Times New Roman"/>
          <w:sz w:val="32"/>
          <w:szCs w:val="32"/>
        </w:rPr>
        <w:t>Абдулкеримов</w:t>
      </w:r>
      <w:proofErr w:type="spellEnd"/>
      <w:r w:rsidR="00F56EA2" w:rsidRPr="00881C83">
        <w:rPr>
          <w:rFonts w:ascii="Times New Roman" w:eastAsia="Calibri" w:hAnsi="Times New Roman" w:cs="Times New Roman"/>
          <w:sz w:val="32"/>
          <w:szCs w:val="32"/>
        </w:rPr>
        <w:t xml:space="preserve"> Х.Т. и др</w:t>
      </w:r>
      <w:r w:rsidR="00F56EA2" w:rsidRPr="00881C83">
        <w:rPr>
          <w:rFonts w:ascii="Times New Roman" w:eastAsia="Calibri" w:hAnsi="Times New Roman" w:cs="Times New Roman"/>
          <w:iCs/>
          <w:sz w:val="32"/>
          <w:szCs w:val="32"/>
        </w:rPr>
        <w:t>., 2014</w:t>
      </w:r>
      <w:r w:rsidR="00F56EA2">
        <w:rPr>
          <w:rFonts w:ascii="Times New Roman" w:eastAsia="Calibri" w:hAnsi="Times New Roman" w:cs="Times New Roman"/>
          <w:iCs/>
          <w:sz w:val="32"/>
          <w:szCs w:val="32"/>
        </w:rPr>
        <w:t xml:space="preserve">; </w:t>
      </w:r>
      <w:proofErr w:type="spellStart"/>
      <w:r w:rsidR="00F56EA2" w:rsidRPr="00881C83">
        <w:rPr>
          <w:rFonts w:ascii="Times New Roman" w:eastAsia="Calibri" w:hAnsi="Times New Roman" w:cs="Times New Roman"/>
          <w:sz w:val="32"/>
          <w:szCs w:val="32"/>
          <w:lang w:val="en-US"/>
        </w:rPr>
        <w:t>Fokkens</w:t>
      </w:r>
      <w:proofErr w:type="spellEnd"/>
      <w:r w:rsidR="00F56EA2" w:rsidRPr="00881C83">
        <w:rPr>
          <w:rFonts w:ascii="Times New Roman" w:eastAsia="Calibri" w:hAnsi="Times New Roman" w:cs="Times New Roman"/>
          <w:sz w:val="32"/>
          <w:szCs w:val="32"/>
        </w:rPr>
        <w:t xml:space="preserve"> </w:t>
      </w:r>
      <w:r w:rsidR="00F56EA2" w:rsidRPr="00881C83">
        <w:rPr>
          <w:rFonts w:ascii="Times New Roman" w:eastAsia="Calibri" w:hAnsi="Times New Roman" w:cs="Times New Roman"/>
          <w:sz w:val="32"/>
          <w:szCs w:val="32"/>
          <w:lang w:val="en-US"/>
        </w:rPr>
        <w:t>W</w:t>
      </w:r>
      <w:r w:rsidR="00F56EA2" w:rsidRPr="00881C83">
        <w:rPr>
          <w:rFonts w:ascii="Times New Roman" w:eastAsia="Calibri" w:hAnsi="Times New Roman" w:cs="Times New Roman"/>
          <w:sz w:val="32"/>
          <w:szCs w:val="32"/>
        </w:rPr>
        <w:t xml:space="preserve">. </w:t>
      </w:r>
      <w:r w:rsidR="00F56EA2" w:rsidRPr="00881C83">
        <w:rPr>
          <w:rFonts w:ascii="Times New Roman" w:eastAsia="Calibri" w:hAnsi="Times New Roman" w:cs="Times New Roman"/>
          <w:sz w:val="32"/>
          <w:szCs w:val="32"/>
          <w:lang w:val="en-US"/>
        </w:rPr>
        <w:t>et</w:t>
      </w:r>
      <w:r w:rsidR="00F56EA2" w:rsidRPr="00881C83">
        <w:rPr>
          <w:rFonts w:ascii="Times New Roman" w:eastAsia="Calibri" w:hAnsi="Times New Roman" w:cs="Times New Roman"/>
          <w:sz w:val="32"/>
          <w:szCs w:val="32"/>
        </w:rPr>
        <w:t xml:space="preserve"> </w:t>
      </w:r>
      <w:r w:rsidR="00F56EA2" w:rsidRPr="00881C83">
        <w:rPr>
          <w:rFonts w:ascii="Times New Roman" w:eastAsia="Calibri" w:hAnsi="Times New Roman" w:cs="Times New Roman"/>
          <w:sz w:val="32"/>
          <w:szCs w:val="32"/>
          <w:lang w:val="en-US"/>
        </w:rPr>
        <w:t>al</w:t>
      </w:r>
      <w:r w:rsidR="00F56EA2" w:rsidRPr="00881C83">
        <w:rPr>
          <w:rFonts w:ascii="Times New Roman" w:eastAsia="Calibri" w:hAnsi="Times New Roman" w:cs="Times New Roman"/>
          <w:sz w:val="32"/>
          <w:szCs w:val="32"/>
        </w:rPr>
        <w:t>, 2012</w:t>
      </w:r>
      <w:r w:rsidR="00F56EA2">
        <w:rPr>
          <w:rFonts w:ascii="Times New Roman" w:eastAsia="Calibri" w:hAnsi="Times New Roman" w:cs="Times New Roman"/>
          <w:sz w:val="32"/>
          <w:szCs w:val="32"/>
        </w:rPr>
        <w:t>)</w:t>
      </w:r>
      <w:r w:rsidRPr="00881C83">
        <w:rPr>
          <w:rFonts w:ascii="Times New Roman" w:hAnsi="Times New Roman" w:cs="Times New Roman"/>
          <w:sz w:val="32"/>
          <w:szCs w:val="32"/>
        </w:rPr>
        <w:t xml:space="preserve">. </w:t>
      </w:r>
    </w:p>
    <w:p w:rsidR="00F32423" w:rsidRPr="003946AE" w:rsidRDefault="00F32423" w:rsidP="003946AE">
      <w:pPr>
        <w:ind w:firstLine="709"/>
        <w:jc w:val="both"/>
        <w:rPr>
          <w:rFonts w:ascii="Times New Roman" w:hAnsi="Times New Roman" w:cs="Times New Roman"/>
          <w:sz w:val="32"/>
          <w:szCs w:val="32"/>
        </w:rPr>
      </w:pPr>
      <w:r w:rsidRPr="00881C83">
        <w:rPr>
          <w:rFonts w:ascii="Times New Roman" w:hAnsi="Times New Roman" w:cs="Times New Roman"/>
          <w:b/>
          <w:sz w:val="32"/>
          <w:szCs w:val="32"/>
        </w:rPr>
        <w:t xml:space="preserve">Критерии включения в </w:t>
      </w:r>
      <w:r w:rsidR="00FA171F">
        <w:rPr>
          <w:rFonts w:ascii="Times New Roman" w:hAnsi="Times New Roman" w:cs="Times New Roman"/>
          <w:b/>
          <w:sz w:val="32"/>
          <w:szCs w:val="32"/>
        </w:rPr>
        <w:t xml:space="preserve">2 </w:t>
      </w:r>
      <w:r w:rsidRPr="00881C83">
        <w:rPr>
          <w:rFonts w:ascii="Times New Roman" w:hAnsi="Times New Roman" w:cs="Times New Roman"/>
          <w:b/>
          <w:sz w:val="32"/>
          <w:szCs w:val="32"/>
        </w:rPr>
        <w:t>исследование:</w:t>
      </w:r>
    </w:p>
    <w:p w:rsidR="00F32423" w:rsidRPr="00DC0995" w:rsidRDefault="00F32423" w:rsidP="00881C83">
      <w:pPr>
        <w:pStyle w:val="a3"/>
        <w:numPr>
          <w:ilvl w:val="0"/>
          <w:numId w:val="15"/>
        </w:numPr>
        <w:spacing w:after="0" w:line="240" w:lineRule="auto"/>
        <w:ind w:left="0" w:firstLine="0"/>
        <w:jc w:val="both"/>
        <w:rPr>
          <w:rFonts w:ascii="Times New Roman" w:hAnsi="Times New Roman" w:cs="Times New Roman"/>
          <w:sz w:val="32"/>
          <w:szCs w:val="32"/>
        </w:rPr>
      </w:pPr>
      <w:r w:rsidRPr="00DC0995">
        <w:rPr>
          <w:rFonts w:ascii="Times New Roman" w:hAnsi="Times New Roman" w:cs="Times New Roman"/>
          <w:sz w:val="32"/>
          <w:szCs w:val="32"/>
        </w:rPr>
        <w:t xml:space="preserve">Наличие клинических </w:t>
      </w:r>
      <w:r w:rsidR="009B71DC" w:rsidRPr="006F28B8">
        <w:rPr>
          <w:rFonts w:ascii="Times New Roman" w:hAnsi="Times New Roman" w:cs="Times New Roman"/>
          <w:sz w:val="32"/>
          <w:szCs w:val="32"/>
        </w:rPr>
        <w:t>симп</w:t>
      </w:r>
      <w:r w:rsidR="000756C2" w:rsidRPr="006F28B8">
        <w:rPr>
          <w:rFonts w:ascii="Times New Roman" w:hAnsi="Times New Roman" w:cs="Times New Roman"/>
          <w:sz w:val="32"/>
          <w:szCs w:val="32"/>
        </w:rPr>
        <w:t>томов</w:t>
      </w:r>
      <w:r w:rsidRPr="00DC0995">
        <w:rPr>
          <w:rFonts w:ascii="Times New Roman" w:hAnsi="Times New Roman" w:cs="Times New Roman"/>
          <w:sz w:val="32"/>
          <w:szCs w:val="32"/>
        </w:rPr>
        <w:t xml:space="preserve"> ОРС</w:t>
      </w:r>
      <w:r w:rsidR="00DC0995" w:rsidRPr="00DC0995">
        <w:rPr>
          <w:rFonts w:ascii="Times New Roman" w:hAnsi="Times New Roman" w:cs="Times New Roman"/>
          <w:bCs/>
          <w:sz w:val="32"/>
          <w:szCs w:val="32"/>
        </w:rPr>
        <w:t xml:space="preserve"> </w:t>
      </w:r>
      <w:r w:rsidR="00DC0995">
        <w:rPr>
          <w:rFonts w:ascii="Times New Roman" w:hAnsi="Times New Roman" w:cs="Times New Roman"/>
          <w:bCs/>
          <w:sz w:val="32"/>
          <w:szCs w:val="32"/>
        </w:rPr>
        <w:t xml:space="preserve">в различных комбинациях </w:t>
      </w:r>
      <w:r w:rsidR="00DC0995" w:rsidRPr="00DC0995">
        <w:rPr>
          <w:rFonts w:ascii="Times New Roman" w:hAnsi="Times New Roman" w:cs="Times New Roman"/>
          <w:bCs/>
          <w:sz w:val="32"/>
          <w:szCs w:val="32"/>
        </w:rPr>
        <w:t>(</w:t>
      </w:r>
      <w:r w:rsidRPr="00DC0995">
        <w:rPr>
          <w:rFonts w:ascii="Times New Roman" w:hAnsi="Times New Roman" w:cs="Times New Roman"/>
          <w:sz w:val="32"/>
          <w:szCs w:val="32"/>
        </w:rPr>
        <w:t>затруднение носового дыхания</w:t>
      </w:r>
      <w:r w:rsidR="00DC0995" w:rsidRPr="00DC0995">
        <w:rPr>
          <w:rFonts w:ascii="Times New Roman" w:hAnsi="Times New Roman" w:cs="Times New Roman"/>
          <w:sz w:val="32"/>
          <w:szCs w:val="32"/>
        </w:rPr>
        <w:t xml:space="preserve">, </w:t>
      </w:r>
      <w:r w:rsidRPr="00DC0995">
        <w:rPr>
          <w:rFonts w:ascii="Times New Roman" w:hAnsi="Times New Roman" w:cs="Times New Roman"/>
          <w:sz w:val="32"/>
          <w:szCs w:val="32"/>
        </w:rPr>
        <w:t>выделения и</w:t>
      </w:r>
      <w:r w:rsidR="00DC0995">
        <w:rPr>
          <w:rFonts w:ascii="Times New Roman" w:hAnsi="Times New Roman" w:cs="Times New Roman"/>
          <w:sz w:val="32"/>
          <w:szCs w:val="32"/>
        </w:rPr>
        <w:t xml:space="preserve">з носа, </w:t>
      </w:r>
      <w:r w:rsidRPr="00DC0995">
        <w:rPr>
          <w:rFonts w:ascii="Times New Roman" w:hAnsi="Times New Roman" w:cs="Times New Roman"/>
          <w:sz w:val="32"/>
          <w:szCs w:val="32"/>
        </w:rPr>
        <w:t>головная боль</w:t>
      </w:r>
      <w:r w:rsidR="00DC0995">
        <w:rPr>
          <w:rFonts w:ascii="Times New Roman" w:hAnsi="Times New Roman" w:cs="Times New Roman"/>
          <w:sz w:val="32"/>
          <w:szCs w:val="32"/>
        </w:rPr>
        <w:t xml:space="preserve">, </w:t>
      </w:r>
      <w:r w:rsidRPr="00DC0995">
        <w:rPr>
          <w:rFonts w:ascii="Times New Roman" w:hAnsi="Times New Roman" w:cs="Times New Roman"/>
          <w:sz w:val="32"/>
          <w:szCs w:val="32"/>
        </w:rPr>
        <w:t>боль или чувство давления (</w:t>
      </w:r>
      <w:r w:rsidR="009B71DC" w:rsidRPr="006F28B8">
        <w:rPr>
          <w:rFonts w:ascii="Times New Roman" w:hAnsi="Times New Roman" w:cs="Times New Roman"/>
          <w:sz w:val="32"/>
          <w:szCs w:val="32"/>
        </w:rPr>
        <w:t>тяжести</w:t>
      </w:r>
      <w:r w:rsidRPr="00DC0995">
        <w:rPr>
          <w:rFonts w:ascii="Times New Roman" w:hAnsi="Times New Roman" w:cs="Times New Roman"/>
          <w:sz w:val="32"/>
          <w:szCs w:val="32"/>
        </w:rPr>
        <w:t>) в проекции</w:t>
      </w:r>
      <w:r w:rsidR="00DC0995">
        <w:rPr>
          <w:rFonts w:ascii="Times New Roman" w:hAnsi="Times New Roman" w:cs="Times New Roman"/>
          <w:sz w:val="32"/>
          <w:szCs w:val="32"/>
        </w:rPr>
        <w:t xml:space="preserve"> ОНП, </w:t>
      </w:r>
      <w:proofErr w:type="spellStart"/>
      <w:r w:rsidRPr="00DC0995">
        <w:rPr>
          <w:rFonts w:ascii="Times New Roman" w:hAnsi="Times New Roman" w:cs="Times New Roman"/>
          <w:sz w:val="32"/>
          <w:szCs w:val="32"/>
        </w:rPr>
        <w:t>гипосмия</w:t>
      </w:r>
      <w:proofErr w:type="spellEnd"/>
      <w:r w:rsidR="00DC0995">
        <w:rPr>
          <w:rFonts w:ascii="Times New Roman" w:hAnsi="Times New Roman" w:cs="Times New Roman"/>
          <w:sz w:val="32"/>
          <w:szCs w:val="32"/>
        </w:rPr>
        <w:t>)</w:t>
      </w:r>
      <w:r w:rsidR="003C6120">
        <w:rPr>
          <w:rFonts w:ascii="Times New Roman" w:hAnsi="Times New Roman" w:cs="Times New Roman"/>
          <w:sz w:val="32"/>
          <w:szCs w:val="32"/>
        </w:rPr>
        <w:t>;</w:t>
      </w:r>
    </w:p>
    <w:p w:rsidR="00F32423" w:rsidRPr="00881C83" w:rsidRDefault="00DC0995" w:rsidP="00881C83">
      <w:pPr>
        <w:jc w:val="both"/>
        <w:rPr>
          <w:rFonts w:ascii="Times New Roman" w:hAnsi="Times New Roman" w:cs="Times New Roman"/>
          <w:bCs/>
          <w:sz w:val="32"/>
          <w:szCs w:val="32"/>
        </w:rPr>
      </w:pPr>
      <w:r>
        <w:rPr>
          <w:rFonts w:ascii="Times New Roman" w:hAnsi="Times New Roman" w:cs="Times New Roman"/>
          <w:bCs/>
          <w:sz w:val="32"/>
          <w:szCs w:val="32"/>
        </w:rPr>
        <w:t>2</w:t>
      </w:r>
      <w:r w:rsidR="003C6120">
        <w:rPr>
          <w:rFonts w:ascii="Times New Roman" w:hAnsi="Times New Roman" w:cs="Times New Roman"/>
          <w:bCs/>
          <w:sz w:val="32"/>
          <w:szCs w:val="32"/>
        </w:rPr>
        <w:t xml:space="preserve">.  </w:t>
      </w:r>
      <w:r w:rsidR="00F32423" w:rsidRPr="00881C83">
        <w:rPr>
          <w:rFonts w:ascii="Times New Roman" w:hAnsi="Times New Roman" w:cs="Times New Roman"/>
          <w:bCs/>
          <w:sz w:val="32"/>
          <w:szCs w:val="32"/>
        </w:rPr>
        <w:t>Длительность заболевания более 7 дней</w:t>
      </w:r>
      <w:r w:rsidRPr="00881C83">
        <w:rPr>
          <w:rFonts w:ascii="Times New Roman" w:hAnsi="Times New Roman" w:cs="Times New Roman"/>
          <w:bCs/>
          <w:sz w:val="32"/>
          <w:szCs w:val="32"/>
        </w:rPr>
        <w:t>;</w:t>
      </w:r>
    </w:p>
    <w:p w:rsidR="007459EC" w:rsidRDefault="00DC0995" w:rsidP="00881C83">
      <w:pPr>
        <w:jc w:val="both"/>
        <w:rPr>
          <w:rFonts w:ascii="Times New Roman" w:hAnsi="Times New Roman" w:cs="Times New Roman"/>
          <w:noProof/>
          <w:sz w:val="32"/>
          <w:szCs w:val="32"/>
        </w:rPr>
      </w:pPr>
      <w:r>
        <w:rPr>
          <w:rFonts w:ascii="Times New Roman" w:hAnsi="Times New Roman" w:cs="Times New Roman"/>
          <w:bCs/>
          <w:sz w:val="32"/>
          <w:szCs w:val="32"/>
        </w:rPr>
        <w:t>3</w:t>
      </w:r>
      <w:r w:rsidR="007459EC" w:rsidRPr="00881C83">
        <w:rPr>
          <w:rFonts w:ascii="Times New Roman" w:hAnsi="Times New Roman" w:cs="Times New Roman"/>
          <w:bCs/>
          <w:sz w:val="32"/>
          <w:szCs w:val="32"/>
        </w:rPr>
        <w:t xml:space="preserve">.      Нетяжелые формы ОРС </w:t>
      </w:r>
      <w:r w:rsidR="007459EC" w:rsidRPr="00881C83">
        <w:rPr>
          <w:rFonts w:ascii="Times New Roman" w:hAnsi="Times New Roman" w:cs="Times New Roman"/>
          <w:sz w:val="32"/>
          <w:szCs w:val="32"/>
        </w:rPr>
        <w:t>(</w:t>
      </w:r>
      <w:r w:rsidR="00503F1A">
        <w:rPr>
          <w:rFonts w:ascii="Times New Roman" w:hAnsi="Times New Roman" w:cs="Times New Roman"/>
          <w:sz w:val="32"/>
          <w:szCs w:val="32"/>
        </w:rPr>
        <w:t>≤</w:t>
      </w:r>
      <w:r w:rsidR="007459EC" w:rsidRPr="00881C83">
        <w:rPr>
          <w:rFonts w:ascii="Times New Roman" w:hAnsi="Times New Roman" w:cs="Times New Roman"/>
          <w:sz w:val="32"/>
          <w:szCs w:val="32"/>
        </w:rPr>
        <w:t xml:space="preserve">7 баллов по </w:t>
      </w:r>
      <w:r w:rsidR="007459EC" w:rsidRPr="00881C83">
        <w:rPr>
          <w:rFonts w:ascii="Times New Roman" w:hAnsi="Times New Roman" w:cs="Times New Roman"/>
          <w:noProof/>
          <w:sz w:val="32"/>
          <w:szCs w:val="32"/>
        </w:rPr>
        <w:t xml:space="preserve">10-бальной  ВАШ); </w:t>
      </w:r>
    </w:p>
    <w:p w:rsidR="00F32423" w:rsidRPr="00DC0995" w:rsidRDefault="00DC0995" w:rsidP="00DC0995">
      <w:pPr>
        <w:jc w:val="both"/>
        <w:rPr>
          <w:rFonts w:ascii="Times New Roman" w:hAnsi="Times New Roman" w:cs="Times New Roman"/>
          <w:bCs/>
          <w:sz w:val="32"/>
          <w:szCs w:val="32"/>
        </w:rPr>
      </w:pPr>
      <w:r>
        <w:rPr>
          <w:rFonts w:ascii="Times New Roman" w:hAnsi="Times New Roman" w:cs="Times New Roman"/>
          <w:noProof/>
          <w:sz w:val="32"/>
          <w:szCs w:val="32"/>
        </w:rPr>
        <w:t xml:space="preserve">4. </w:t>
      </w:r>
      <w:r>
        <w:rPr>
          <w:rFonts w:ascii="Times New Roman" w:hAnsi="Times New Roman" w:cs="Times New Roman"/>
          <w:bCs/>
          <w:sz w:val="32"/>
          <w:szCs w:val="32"/>
        </w:rPr>
        <w:t xml:space="preserve">     </w:t>
      </w:r>
      <w:r w:rsidR="00F32423" w:rsidRPr="00DC0995">
        <w:rPr>
          <w:rFonts w:ascii="Times New Roman" w:eastAsia="TimesNewRomanPSMT" w:hAnsi="Times New Roman" w:cs="Times New Roman"/>
          <w:sz w:val="32"/>
          <w:szCs w:val="32"/>
        </w:rPr>
        <w:t xml:space="preserve">ПКТ &lt; 0,5 </w:t>
      </w:r>
      <w:proofErr w:type="spellStart"/>
      <w:r w:rsidR="00F32423" w:rsidRPr="00DC0995">
        <w:rPr>
          <w:rFonts w:ascii="Times New Roman" w:eastAsia="TimesNewRomanPSMT" w:hAnsi="Times New Roman" w:cs="Times New Roman"/>
          <w:sz w:val="32"/>
          <w:szCs w:val="32"/>
        </w:rPr>
        <w:t>нг</w:t>
      </w:r>
      <w:proofErr w:type="spellEnd"/>
      <w:r w:rsidR="00F32423" w:rsidRPr="00DC0995">
        <w:rPr>
          <w:rFonts w:ascii="Times New Roman" w:eastAsia="TimesNewRomanPSMT" w:hAnsi="Times New Roman" w:cs="Times New Roman"/>
          <w:sz w:val="32"/>
          <w:szCs w:val="32"/>
        </w:rPr>
        <w:t>/мл, СРБ &lt; 30 мг/л.</w:t>
      </w:r>
    </w:p>
    <w:p w:rsidR="00F32423" w:rsidRPr="00881C83" w:rsidRDefault="000756C2" w:rsidP="00DC0995">
      <w:pPr>
        <w:pStyle w:val="a3"/>
        <w:numPr>
          <w:ilvl w:val="0"/>
          <w:numId w:val="12"/>
        </w:numPr>
        <w:spacing w:after="0" w:line="240"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Нормальный индекс массы тела </w:t>
      </w:r>
      <w:r w:rsidR="00F32423" w:rsidRPr="00881C83">
        <w:rPr>
          <w:rFonts w:ascii="Times New Roman" w:hAnsi="Times New Roman" w:cs="Times New Roman"/>
          <w:sz w:val="32"/>
          <w:szCs w:val="32"/>
        </w:rPr>
        <w:t>(18,5 — 24,99 кг/м2),</w:t>
      </w:r>
      <w:r w:rsidR="009B71DC">
        <w:rPr>
          <w:rFonts w:ascii="Times New Roman" w:hAnsi="Times New Roman" w:cs="Times New Roman"/>
          <w:sz w:val="32"/>
          <w:szCs w:val="32"/>
        </w:rPr>
        <w:t xml:space="preserve"> рассчитанный по формуле I=m/h2</w:t>
      </w:r>
      <w:r w:rsidR="00F32423" w:rsidRPr="00881C83">
        <w:rPr>
          <w:rFonts w:ascii="Times New Roman" w:hAnsi="Times New Roman" w:cs="Times New Roman"/>
          <w:sz w:val="32"/>
          <w:szCs w:val="32"/>
        </w:rPr>
        <w:t>, где m — масса тела в килограммах, h — рост в метрах;</w:t>
      </w:r>
    </w:p>
    <w:p w:rsidR="00F32423" w:rsidRPr="00881C83" w:rsidRDefault="00F32423" w:rsidP="00DC0995">
      <w:pPr>
        <w:pStyle w:val="a3"/>
        <w:numPr>
          <w:ilvl w:val="0"/>
          <w:numId w:val="12"/>
        </w:numPr>
        <w:spacing w:after="0" w:line="240" w:lineRule="auto"/>
        <w:ind w:left="0" w:firstLine="0"/>
        <w:jc w:val="both"/>
        <w:rPr>
          <w:rFonts w:ascii="Times New Roman" w:hAnsi="Times New Roman" w:cs="Times New Roman"/>
          <w:sz w:val="32"/>
          <w:szCs w:val="32"/>
        </w:rPr>
      </w:pPr>
      <w:r w:rsidRPr="00881C83">
        <w:rPr>
          <w:rFonts w:ascii="Times New Roman" w:hAnsi="Times New Roman" w:cs="Times New Roman"/>
          <w:sz w:val="32"/>
          <w:szCs w:val="32"/>
        </w:rPr>
        <w:t>Возраст от 18 до 50 лет.</w:t>
      </w:r>
    </w:p>
    <w:p w:rsidR="00F32423" w:rsidRPr="00881C83" w:rsidRDefault="00DC0995" w:rsidP="00881C83">
      <w:pPr>
        <w:ind w:firstLine="709"/>
        <w:jc w:val="both"/>
        <w:rPr>
          <w:rFonts w:ascii="Times New Roman" w:hAnsi="Times New Roman" w:cs="Times New Roman"/>
          <w:sz w:val="32"/>
          <w:szCs w:val="32"/>
        </w:rPr>
      </w:pPr>
      <w:r>
        <w:rPr>
          <w:rFonts w:ascii="Times New Roman" w:hAnsi="Times New Roman" w:cs="Times New Roman"/>
          <w:b/>
          <w:sz w:val="32"/>
          <w:szCs w:val="32"/>
        </w:rPr>
        <w:t>Критерии ис</w:t>
      </w:r>
      <w:r w:rsidR="00F32423" w:rsidRPr="00881C83">
        <w:rPr>
          <w:rFonts w:ascii="Times New Roman" w:hAnsi="Times New Roman" w:cs="Times New Roman"/>
          <w:b/>
          <w:sz w:val="32"/>
          <w:szCs w:val="32"/>
        </w:rPr>
        <w:t>ключения</w:t>
      </w:r>
      <w:r w:rsidR="00F32423" w:rsidRPr="00881C83">
        <w:rPr>
          <w:rFonts w:ascii="Times New Roman" w:hAnsi="Times New Roman" w:cs="Times New Roman"/>
          <w:sz w:val="32"/>
          <w:szCs w:val="32"/>
        </w:rPr>
        <w:t xml:space="preserve"> </w:t>
      </w:r>
      <w:r w:rsidR="00F32423" w:rsidRPr="00DC0995">
        <w:rPr>
          <w:rFonts w:ascii="Times New Roman" w:hAnsi="Times New Roman" w:cs="Times New Roman"/>
          <w:b/>
          <w:sz w:val="32"/>
          <w:szCs w:val="32"/>
        </w:rPr>
        <w:t xml:space="preserve">из </w:t>
      </w:r>
      <w:r w:rsidR="0064340F">
        <w:rPr>
          <w:rFonts w:ascii="Times New Roman" w:hAnsi="Times New Roman" w:cs="Times New Roman"/>
          <w:b/>
          <w:sz w:val="32"/>
          <w:szCs w:val="32"/>
        </w:rPr>
        <w:t xml:space="preserve">2 </w:t>
      </w:r>
      <w:r w:rsidR="00F32423" w:rsidRPr="00DC0995">
        <w:rPr>
          <w:rFonts w:ascii="Times New Roman" w:hAnsi="Times New Roman" w:cs="Times New Roman"/>
          <w:b/>
          <w:sz w:val="32"/>
          <w:szCs w:val="32"/>
        </w:rPr>
        <w:t>исследования:</w:t>
      </w:r>
      <w:r w:rsidR="00F32423" w:rsidRPr="00881C83">
        <w:rPr>
          <w:rFonts w:ascii="Times New Roman" w:hAnsi="Times New Roman" w:cs="Times New Roman"/>
          <w:sz w:val="32"/>
          <w:szCs w:val="32"/>
        </w:rPr>
        <w:t xml:space="preserve"> </w:t>
      </w:r>
    </w:p>
    <w:p w:rsidR="00F32423" w:rsidRPr="00DC0995" w:rsidRDefault="00F32423" w:rsidP="00DC0995">
      <w:pPr>
        <w:numPr>
          <w:ilvl w:val="0"/>
          <w:numId w:val="14"/>
        </w:numPr>
        <w:ind w:left="0" w:firstLine="0"/>
        <w:contextualSpacing/>
        <w:jc w:val="both"/>
        <w:rPr>
          <w:rFonts w:ascii="Times New Roman" w:hAnsi="Times New Roman" w:cs="Times New Roman"/>
          <w:sz w:val="32"/>
          <w:szCs w:val="32"/>
        </w:rPr>
      </w:pPr>
      <w:r w:rsidRPr="00881C83">
        <w:rPr>
          <w:rFonts w:ascii="Times New Roman" w:hAnsi="Times New Roman" w:cs="Times New Roman"/>
          <w:sz w:val="32"/>
          <w:szCs w:val="32"/>
        </w:rPr>
        <w:t>ОБРС</w:t>
      </w:r>
      <w:r w:rsidR="007459EC" w:rsidRPr="00881C83">
        <w:rPr>
          <w:rFonts w:ascii="Times New Roman" w:hAnsi="Times New Roman" w:cs="Times New Roman"/>
          <w:sz w:val="32"/>
          <w:szCs w:val="32"/>
        </w:rPr>
        <w:t xml:space="preserve"> или тяжелые формы ОРС (от 8 до 10 баллов по </w:t>
      </w:r>
      <w:r w:rsidR="007459EC" w:rsidRPr="00881C83">
        <w:rPr>
          <w:rFonts w:ascii="Times New Roman" w:hAnsi="Times New Roman" w:cs="Times New Roman"/>
          <w:noProof/>
          <w:sz w:val="32"/>
          <w:szCs w:val="32"/>
        </w:rPr>
        <w:t>10-бальной  ВАШ)</w:t>
      </w:r>
      <w:r w:rsidRPr="00881C83">
        <w:rPr>
          <w:rFonts w:ascii="Times New Roman" w:hAnsi="Times New Roman" w:cs="Times New Roman"/>
          <w:sz w:val="32"/>
          <w:szCs w:val="32"/>
        </w:rPr>
        <w:t xml:space="preserve">; </w:t>
      </w:r>
    </w:p>
    <w:p w:rsidR="00F32423" w:rsidRPr="00DC0995" w:rsidRDefault="00F32423" w:rsidP="00DC0995">
      <w:pPr>
        <w:numPr>
          <w:ilvl w:val="0"/>
          <w:numId w:val="14"/>
        </w:numPr>
        <w:spacing w:after="200"/>
        <w:ind w:left="0" w:firstLine="0"/>
        <w:contextualSpacing/>
        <w:jc w:val="both"/>
        <w:rPr>
          <w:rFonts w:ascii="Times New Roman" w:hAnsi="Times New Roman" w:cs="Times New Roman"/>
          <w:sz w:val="32"/>
          <w:szCs w:val="32"/>
        </w:rPr>
      </w:pPr>
      <w:r w:rsidRPr="00881C83">
        <w:rPr>
          <w:rFonts w:ascii="Times New Roman" w:hAnsi="Times New Roman" w:cs="Times New Roman"/>
          <w:sz w:val="32"/>
          <w:szCs w:val="32"/>
        </w:rPr>
        <w:t>пациенты с сопутствующей патологией полости носа;</w:t>
      </w:r>
    </w:p>
    <w:p w:rsidR="00F32423" w:rsidRPr="00881C83" w:rsidRDefault="00F32423" w:rsidP="00881C83">
      <w:pPr>
        <w:numPr>
          <w:ilvl w:val="0"/>
          <w:numId w:val="14"/>
        </w:numPr>
        <w:spacing w:after="200"/>
        <w:ind w:left="0" w:firstLine="0"/>
        <w:contextualSpacing/>
        <w:jc w:val="both"/>
        <w:rPr>
          <w:rFonts w:ascii="Times New Roman" w:hAnsi="Times New Roman" w:cs="Times New Roman"/>
          <w:sz w:val="32"/>
          <w:szCs w:val="32"/>
        </w:rPr>
      </w:pPr>
      <w:r w:rsidRPr="00881C83">
        <w:rPr>
          <w:rFonts w:ascii="Times New Roman" w:hAnsi="Times New Roman" w:cs="Times New Roman"/>
          <w:sz w:val="32"/>
          <w:szCs w:val="32"/>
        </w:rPr>
        <w:t>эндокринологическая патология в анамнезе;</w:t>
      </w:r>
    </w:p>
    <w:p w:rsidR="00F32423" w:rsidRDefault="000756C2" w:rsidP="00881C83">
      <w:pPr>
        <w:numPr>
          <w:ilvl w:val="0"/>
          <w:numId w:val="14"/>
        </w:numPr>
        <w:spacing w:after="200"/>
        <w:ind w:left="0" w:firstLine="0"/>
        <w:contextualSpacing/>
        <w:jc w:val="both"/>
        <w:rPr>
          <w:rFonts w:ascii="Times New Roman" w:hAnsi="Times New Roman" w:cs="Times New Roman"/>
          <w:sz w:val="32"/>
          <w:szCs w:val="32"/>
        </w:rPr>
      </w:pPr>
      <w:r>
        <w:rPr>
          <w:rFonts w:ascii="Times New Roman" w:hAnsi="Times New Roman" w:cs="Times New Roman"/>
          <w:sz w:val="32"/>
          <w:szCs w:val="32"/>
        </w:rPr>
        <w:t>непереносимость дексаметазона;</w:t>
      </w:r>
    </w:p>
    <w:p w:rsidR="000756C2" w:rsidRDefault="000756C2" w:rsidP="0064340F">
      <w:pPr>
        <w:numPr>
          <w:ilvl w:val="0"/>
          <w:numId w:val="14"/>
        </w:numPr>
        <w:spacing w:after="200"/>
        <w:ind w:left="0" w:firstLine="0"/>
        <w:contextualSpacing/>
        <w:jc w:val="both"/>
        <w:rPr>
          <w:rFonts w:ascii="Times New Roman" w:hAnsi="Times New Roman" w:cs="Times New Roman"/>
          <w:sz w:val="32"/>
          <w:szCs w:val="32"/>
        </w:rPr>
      </w:pPr>
      <w:r>
        <w:rPr>
          <w:rFonts w:ascii="Times New Roman" w:hAnsi="Times New Roman" w:cs="Times New Roman"/>
          <w:sz w:val="32"/>
          <w:szCs w:val="32"/>
        </w:rPr>
        <w:t>беременные женщины</w:t>
      </w:r>
      <w:r w:rsidR="0064340F">
        <w:rPr>
          <w:rFonts w:ascii="Times New Roman" w:hAnsi="Times New Roman" w:cs="Times New Roman"/>
          <w:sz w:val="32"/>
          <w:szCs w:val="32"/>
        </w:rPr>
        <w:t>.</w:t>
      </w:r>
    </w:p>
    <w:p w:rsidR="00B66320" w:rsidRPr="00881C83" w:rsidRDefault="00B66320" w:rsidP="00C863E3">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Дизайн и методы исследования</w:t>
      </w:r>
    </w:p>
    <w:p w:rsidR="005D630F" w:rsidRPr="00881C83" w:rsidRDefault="005D630F"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Обследование пациентов </w:t>
      </w:r>
      <w:r w:rsidRPr="00881C83">
        <w:rPr>
          <w:rFonts w:ascii="Times New Roman" w:hAnsi="Times New Roman" w:cs="Times New Roman"/>
          <w:b/>
          <w:sz w:val="32"/>
          <w:szCs w:val="32"/>
        </w:rPr>
        <w:t xml:space="preserve">групп </w:t>
      </w:r>
      <w:r w:rsidR="0064340F">
        <w:rPr>
          <w:rFonts w:ascii="Times New Roman" w:hAnsi="Times New Roman" w:cs="Times New Roman"/>
          <w:b/>
          <w:sz w:val="32"/>
          <w:szCs w:val="32"/>
        </w:rPr>
        <w:t xml:space="preserve">1 </w:t>
      </w:r>
      <w:r w:rsidRPr="00881C83">
        <w:rPr>
          <w:rFonts w:ascii="Times New Roman" w:hAnsi="Times New Roman" w:cs="Times New Roman"/>
          <w:b/>
          <w:sz w:val="32"/>
          <w:szCs w:val="32"/>
        </w:rPr>
        <w:t>исследования</w:t>
      </w:r>
      <w:r w:rsidRPr="00881C83">
        <w:rPr>
          <w:rFonts w:ascii="Times New Roman" w:hAnsi="Times New Roman" w:cs="Times New Roman"/>
          <w:sz w:val="32"/>
          <w:szCs w:val="32"/>
        </w:rPr>
        <w:t xml:space="preserve"> происходило до начала терапии (Т0 период) и включало в себя: сбор жалоб и анамнеза; определение степени тяжести ОБРС по 10 балльной ВАШ; исследование анкетированием основных симптомов ОБРС по 5 бальной ВАШ </w:t>
      </w:r>
      <w:r w:rsidRPr="00881C83">
        <w:rPr>
          <w:rFonts w:ascii="Times New Roman" w:hAnsi="Times New Roman" w:cs="Times New Roman"/>
          <w:sz w:val="32"/>
          <w:szCs w:val="32"/>
          <w:lang w:val="en-US"/>
        </w:rPr>
        <w:t>E</w:t>
      </w:r>
      <w:r w:rsidRPr="00881C83">
        <w:rPr>
          <w:rFonts w:ascii="Times New Roman" w:hAnsi="Times New Roman" w:cs="Times New Roman"/>
          <w:sz w:val="32"/>
          <w:szCs w:val="32"/>
        </w:rPr>
        <w:t>.</w:t>
      </w:r>
      <w:proofErr w:type="spellStart"/>
      <w:r w:rsidRPr="00881C83">
        <w:rPr>
          <w:rFonts w:ascii="Times New Roman" w:hAnsi="Times New Roman" w:cs="Times New Roman"/>
          <w:sz w:val="32"/>
          <w:szCs w:val="32"/>
          <w:lang w:val="en-US"/>
        </w:rPr>
        <w:t>Hultcrantz</w:t>
      </w:r>
      <w:proofErr w:type="spellEnd"/>
      <w:r w:rsidRPr="00881C83">
        <w:rPr>
          <w:rFonts w:ascii="Times New Roman" w:hAnsi="Times New Roman" w:cs="Times New Roman"/>
          <w:sz w:val="32"/>
          <w:szCs w:val="32"/>
        </w:rPr>
        <w:t xml:space="preserve"> (затруднение носового дыхания, выделения из носа, головные и лицевые боли, </w:t>
      </w:r>
      <w:proofErr w:type="spellStart"/>
      <w:r w:rsidRPr="00881C83">
        <w:rPr>
          <w:rFonts w:ascii="Times New Roman" w:hAnsi="Times New Roman" w:cs="Times New Roman"/>
          <w:sz w:val="32"/>
          <w:szCs w:val="32"/>
        </w:rPr>
        <w:t>гипосмия</w:t>
      </w:r>
      <w:proofErr w:type="spellEnd"/>
      <w:r w:rsidRPr="00881C83">
        <w:rPr>
          <w:rFonts w:ascii="Times New Roman" w:hAnsi="Times New Roman" w:cs="Times New Roman"/>
          <w:sz w:val="32"/>
          <w:szCs w:val="32"/>
        </w:rPr>
        <w:t>); эндоскопическое исследование полости носа (</w:t>
      </w:r>
      <w:r w:rsidR="007459EC" w:rsidRPr="00881C83">
        <w:rPr>
          <w:rFonts w:ascii="Times New Roman" w:hAnsi="Times New Roman" w:cs="Times New Roman"/>
          <w:sz w:val="32"/>
          <w:szCs w:val="32"/>
        </w:rPr>
        <w:t xml:space="preserve">симптомы РС: </w:t>
      </w:r>
      <w:r w:rsidRPr="00881C83">
        <w:rPr>
          <w:rFonts w:ascii="Times New Roman" w:hAnsi="Times New Roman" w:cs="Times New Roman"/>
          <w:sz w:val="32"/>
          <w:szCs w:val="32"/>
        </w:rPr>
        <w:t xml:space="preserve">гиперемия, отек слизистой </w:t>
      </w:r>
      <w:r w:rsidRPr="00881C83">
        <w:rPr>
          <w:rFonts w:ascii="Times New Roman" w:hAnsi="Times New Roman" w:cs="Times New Roman"/>
          <w:sz w:val="32"/>
          <w:szCs w:val="32"/>
        </w:rPr>
        <w:lastRenderedPageBreak/>
        <w:t xml:space="preserve">оболочки полости носа, наличие патологического отделяемого); определение ПКТ и СРБ крови пациента; </w:t>
      </w:r>
      <w:r w:rsidR="00A71577">
        <w:rPr>
          <w:rFonts w:ascii="Times New Roman" w:hAnsi="Times New Roman" w:cs="Times New Roman"/>
          <w:sz w:val="32"/>
          <w:szCs w:val="32"/>
        </w:rPr>
        <w:t xml:space="preserve">переднюю активную </w:t>
      </w:r>
      <w:proofErr w:type="spellStart"/>
      <w:r w:rsidR="00A71577">
        <w:rPr>
          <w:rFonts w:ascii="Times New Roman" w:hAnsi="Times New Roman" w:cs="Times New Roman"/>
          <w:sz w:val="32"/>
          <w:szCs w:val="32"/>
        </w:rPr>
        <w:t>риноманометрию</w:t>
      </w:r>
      <w:proofErr w:type="spellEnd"/>
      <w:r w:rsidR="00A71577">
        <w:rPr>
          <w:rFonts w:ascii="Times New Roman" w:hAnsi="Times New Roman" w:cs="Times New Roman"/>
          <w:sz w:val="32"/>
          <w:szCs w:val="32"/>
        </w:rPr>
        <w:t xml:space="preserve"> (ПАРМ)</w:t>
      </w:r>
      <w:r w:rsidRPr="00881C83">
        <w:rPr>
          <w:rFonts w:ascii="Times New Roman" w:hAnsi="Times New Roman" w:cs="Times New Roman"/>
          <w:sz w:val="32"/>
          <w:szCs w:val="32"/>
        </w:rPr>
        <w:t xml:space="preserve">; исследование </w:t>
      </w:r>
      <w:proofErr w:type="spellStart"/>
      <w:r w:rsidR="00A71577">
        <w:rPr>
          <w:rFonts w:ascii="Times New Roman" w:hAnsi="Times New Roman" w:cs="Times New Roman"/>
          <w:sz w:val="32"/>
          <w:szCs w:val="32"/>
        </w:rPr>
        <w:t>мукоцилиарного</w:t>
      </w:r>
      <w:proofErr w:type="spellEnd"/>
      <w:r w:rsidR="00A71577">
        <w:rPr>
          <w:rFonts w:ascii="Times New Roman" w:hAnsi="Times New Roman" w:cs="Times New Roman"/>
          <w:sz w:val="32"/>
          <w:szCs w:val="32"/>
        </w:rPr>
        <w:t xml:space="preserve"> транспорта</w:t>
      </w:r>
      <w:r w:rsidR="00F56EA2">
        <w:rPr>
          <w:rFonts w:ascii="Times New Roman" w:hAnsi="Times New Roman" w:cs="Times New Roman"/>
          <w:sz w:val="32"/>
          <w:szCs w:val="32"/>
        </w:rPr>
        <w:t xml:space="preserve"> (МЦТ)</w:t>
      </w:r>
      <w:r w:rsidR="00A71577">
        <w:rPr>
          <w:rFonts w:ascii="Times New Roman" w:hAnsi="Times New Roman" w:cs="Times New Roman"/>
          <w:sz w:val="32"/>
          <w:szCs w:val="32"/>
        </w:rPr>
        <w:t xml:space="preserve"> </w:t>
      </w:r>
      <w:r w:rsidRPr="00881C83">
        <w:rPr>
          <w:rFonts w:ascii="Times New Roman" w:hAnsi="Times New Roman" w:cs="Times New Roman"/>
          <w:sz w:val="32"/>
          <w:szCs w:val="32"/>
        </w:rPr>
        <w:t xml:space="preserve">в «сахариновом тесте»; </w:t>
      </w:r>
      <w:r w:rsidRPr="00881C83">
        <w:rPr>
          <w:rFonts w:ascii="Times New Roman" w:eastAsia="TimesNewRomanPSMT" w:hAnsi="Times New Roman" w:cs="Times New Roman"/>
          <w:sz w:val="32"/>
          <w:szCs w:val="32"/>
        </w:rPr>
        <w:t xml:space="preserve">оценку содержания в носовой слизи </w:t>
      </w:r>
      <w:proofErr w:type="spellStart"/>
      <w:r w:rsidRPr="00881C83">
        <w:rPr>
          <w:rFonts w:ascii="Times New Roman" w:eastAsia="TimesNewRomanPSMT" w:hAnsi="Times New Roman" w:cs="Times New Roman"/>
          <w:sz w:val="32"/>
          <w:szCs w:val="32"/>
        </w:rPr>
        <w:t>провоспалительных</w:t>
      </w:r>
      <w:proofErr w:type="spellEnd"/>
      <w:r w:rsidRPr="00881C83">
        <w:rPr>
          <w:rFonts w:ascii="Times New Roman" w:eastAsia="TimesNewRomanPSMT" w:hAnsi="Times New Roman" w:cs="Times New Roman"/>
          <w:sz w:val="32"/>
          <w:szCs w:val="32"/>
        </w:rPr>
        <w:t xml:space="preserve"> цитокинов (ИЛ-1β, </w:t>
      </w:r>
      <w:r w:rsidR="000756C2" w:rsidRPr="0064340F">
        <w:rPr>
          <w:rFonts w:ascii="Times New Roman" w:eastAsia="TimesNewRomanPSMT" w:hAnsi="Times New Roman" w:cs="Times New Roman"/>
          <w:sz w:val="32"/>
          <w:szCs w:val="32"/>
        </w:rPr>
        <w:t>ИЛ-</w:t>
      </w:r>
      <w:r w:rsidRPr="0064340F">
        <w:rPr>
          <w:rFonts w:ascii="Times New Roman" w:eastAsia="TimesNewRomanPSMT" w:hAnsi="Times New Roman" w:cs="Times New Roman"/>
          <w:sz w:val="32"/>
          <w:szCs w:val="32"/>
        </w:rPr>
        <w:t>8</w:t>
      </w:r>
      <w:r w:rsidRPr="00881C83">
        <w:rPr>
          <w:rFonts w:ascii="Times New Roman" w:eastAsia="TimesNewRomanPSMT" w:hAnsi="Times New Roman" w:cs="Times New Roman"/>
          <w:sz w:val="32"/>
          <w:szCs w:val="32"/>
        </w:rPr>
        <w:t>) методом ИФА.</w:t>
      </w:r>
    </w:p>
    <w:p w:rsidR="005D630F" w:rsidRPr="00881C83" w:rsidRDefault="005D630F" w:rsidP="00881C83">
      <w:pPr>
        <w:ind w:firstLine="709"/>
        <w:jc w:val="both"/>
        <w:rPr>
          <w:rFonts w:ascii="Times New Roman" w:eastAsia="TimesNewRomanPSMT" w:hAnsi="Times New Roman" w:cs="Times New Roman"/>
          <w:color w:val="FF0000"/>
          <w:sz w:val="32"/>
          <w:szCs w:val="32"/>
        </w:rPr>
      </w:pPr>
      <w:r w:rsidRPr="00881C83">
        <w:rPr>
          <w:rFonts w:ascii="Times New Roman" w:hAnsi="Times New Roman" w:cs="Times New Roman"/>
          <w:sz w:val="32"/>
          <w:szCs w:val="32"/>
        </w:rPr>
        <w:t xml:space="preserve">Обследование пациентов </w:t>
      </w:r>
      <w:r w:rsidR="0064340F">
        <w:rPr>
          <w:rFonts w:ascii="Times New Roman" w:hAnsi="Times New Roman" w:cs="Times New Roman"/>
          <w:b/>
          <w:sz w:val="32"/>
          <w:szCs w:val="32"/>
        </w:rPr>
        <w:t xml:space="preserve">1 </w:t>
      </w:r>
      <w:r w:rsidR="007459EC" w:rsidRPr="00881C83">
        <w:rPr>
          <w:rFonts w:ascii="Times New Roman" w:hAnsi="Times New Roman" w:cs="Times New Roman"/>
          <w:b/>
          <w:sz w:val="32"/>
          <w:szCs w:val="32"/>
        </w:rPr>
        <w:t xml:space="preserve">исследования </w:t>
      </w:r>
      <w:r w:rsidRPr="00881C83">
        <w:rPr>
          <w:rFonts w:ascii="Times New Roman" w:hAnsi="Times New Roman" w:cs="Times New Roman"/>
          <w:sz w:val="32"/>
          <w:szCs w:val="32"/>
        </w:rPr>
        <w:t xml:space="preserve">было продолжено на фоне терапии в середине проведенного курса на 4-й день (период Т1) и </w:t>
      </w:r>
      <w:r w:rsidR="009B71DC">
        <w:rPr>
          <w:rFonts w:ascii="Times New Roman" w:hAnsi="Times New Roman" w:cs="Times New Roman"/>
          <w:sz w:val="32"/>
          <w:szCs w:val="32"/>
        </w:rPr>
        <w:t xml:space="preserve">после 7-дневного курса лечения (период Т2). В </w:t>
      </w:r>
      <w:r w:rsidRPr="00881C83">
        <w:rPr>
          <w:rFonts w:ascii="Times New Roman" w:hAnsi="Times New Roman" w:cs="Times New Roman"/>
          <w:sz w:val="32"/>
          <w:szCs w:val="32"/>
        </w:rPr>
        <w:t xml:space="preserve">периоды Т1 и Т2 проводились исследования анкетированием симптомов ОБРС по 5 бальной ВАШ </w:t>
      </w:r>
      <w:r w:rsidRPr="00881C83">
        <w:rPr>
          <w:rFonts w:ascii="Times New Roman" w:hAnsi="Times New Roman" w:cs="Times New Roman"/>
          <w:sz w:val="32"/>
          <w:szCs w:val="32"/>
          <w:lang w:val="en-US"/>
        </w:rPr>
        <w:t>E</w:t>
      </w:r>
      <w:r w:rsidRPr="00881C83">
        <w:rPr>
          <w:rFonts w:ascii="Times New Roman" w:hAnsi="Times New Roman" w:cs="Times New Roman"/>
          <w:sz w:val="32"/>
          <w:szCs w:val="32"/>
        </w:rPr>
        <w:t>.</w:t>
      </w:r>
      <w:proofErr w:type="spellStart"/>
      <w:r w:rsidRPr="00881C83">
        <w:rPr>
          <w:rFonts w:ascii="Times New Roman" w:hAnsi="Times New Roman" w:cs="Times New Roman"/>
          <w:sz w:val="32"/>
          <w:szCs w:val="32"/>
          <w:lang w:val="en-US"/>
        </w:rPr>
        <w:t>Hultcrantz</w:t>
      </w:r>
      <w:proofErr w:type="spellEnd"/>
      <w:r w:rsidRPr="00881C83">
        <w:rPr>
          <w:rFonts w:ascii="Times New Roman" w:hAnsi="Times New Roman" w:cs="Times New Roman"/>
          <w:sz w:val="32"/>
          <w:szCs w:val="32"/>
        </w:rPr>
        <w:t xml:space="preserve"> и </w:t>
      </w:r>
      <w:proofErr w:type="spellStart"/>
      <w:r w:rsidRPr="00881C83">
        <w:rPr>
          <w:rFonts w:ascii="Times New Roman" w:hAnsi="Times New Roman" w:cs="Times New Roman"/>
          <w:sz w:val="32"/>
          <w:szCs w:val="32"/>
        </w:rPr>
        <w:t>риноэндоскопическое</w:t>
      </w:r>
      <w:proofErr w:type="spellEnd"/>
      <w:r w:rsidRPr="00881C83">
        <w:rPr>
          <w:rFonts w:ascii="Times New Roman" w:hAnsi="Times New Roman" w:cs="Times New Roman"/>
          <w:sz w:val="32"/>
          <w:szCs w:val="32"/>
        </w:rPr>
        <w:t xml:space="preserve"> исследование полости носа. В период Т2</w:t>
      </w:r>
      <w:r w:rsidR="000756C2">
        <w:rPr>
          <w:rFonts w:ascii="Times New Roman" w:hAnsi="Times New Roman" w:cs="Times New Roman"/>
          <w:sz w:val="32"/>
          <w:szCs w:val="32"/>
        </w:rPr>
        <w:t>,</w:t>
      </w:r>
      <w:r w:rsidRPr="00881C83">
        <w:rPr>
          <w:rFonts w:ascii="Times New Roman" w:hAnsi="Times New Roman" w:cs="Times New Roman"/>
          <w:sz w:val="32"/>
          <w:szCs w:val="32"/>
        </w:rPr>
        <w:t xml:space="preserve"> кроме того</w:t>
      </w:r>
      <w:r w:rsidR="000756C2">
        <w:rPr>
          <w:rFonts w:ascii="Times New Roman" w:hAnsi="Times New Roman" w:cs="Times New Roman"/>
          <w:sz w:val="32"/>
          <w:szCs w:val="32"/>
        </w:rPr>
        <w:t>,</w:t>
      </w:r>
      <w:r w:rsidRPr="00881C83">
        <w:rPr>
          <w:rFonts w:ascii="Times New Roman" w:hAnsi="Times New Roman" w:cs="Times New Roman"/>
          <w:sz w:val="32"/>
          <w:szCs w:val="32"/>
        </w:rPr>
        <w:t xml:space="preserve"> повторно исследовались показатели ПАРМ, МЦТ,</w:t>
      </w:r>
      <w:r w:rsidRPr="00881C83">
        <w:rPr>
          <w:rFonts w:ascii="Times New Roman" w:eastAsia="TimesNewRomanPSMT" w:hAnsi="Times New Roman" w:cs="Times New Roman"/>
          <w:sz w:val="32"/>
          <w:szCs w:val="32"/>
        </w:rPr>
        <w:t xml:space="preserve"> </w:t>
      </w:r>
      <w:r w:rsidR="00A71577">
        <w:rPr>
          <w:rFonts w:ascii="Times New Roman" w:eastAsia="TimesNewRomanPSMT" w:hAnsi="Times New Roman" w:cs="Times New Roman"/>
          <w:sz w:val="32"/>
          <w:szCs w:val="32"/>
        </w:rPr>
        <w:t>ИЛ-1β и</w:t>
      </w:r>
      <w:r w:rsidR="00A71577" w:rsidRPr="00881C83">
        <w:rPr>
          <w:rFonts w:ascii="Times New Roman" w:eastAsia="TimesNewRomanPSMT" w:hAnsi="Times New Roman" w:cs="Times New Roman"/>
          <w:sz w:val="32"/>
          <w:szCs w:val="32"/>
        </w:rPr>
        <w:t xml:space="preserve"> </w:t>
      </w:r>
      <w:r w:rsidR="00A71577">
        <w:rPr>
          <w:rFonts w:ascii="Times New Roman" w:eastAsia="TimesNewRomanPSMT" w:hAnsi="Times New Roman" w:cs="Times New Roman"/>
          <w:sz w:val="32"/>
          <w:szCs w:val="32"/>
        </w:rPr>
        <w:t>ИЛ-</w:t>
      </w:r>
      <w:r w:rsidR="00A71577" w:rsidRPr="00881C83">
        <w:rPr>
          <w:rFonts w:ascii="Times New Roman" w:eastAsia="TimesNewRomanPSMT" w:hAnsi="Times New Roman" w:cs="Times New Roman"/>
          <w:sz w:val="32"/>
          <w:szCs w:val="32"/>
        </w:rPr>
        <w:t>8</w:t>
      </w:r>
      <w:r w:rsidR="00A71577">
        <w:rPr>
          <w:rFonts w:ascii="Times New Roman" w:eastAsia="TimesNewRomanPSMT" w:hAnsi="Times New Roman" w:cs="Times New Roman"/>
          <w:sz w:val="32"/>
          <w:szCs w:val="32"/>
        </w:rPr>
        <w:t xml:space="preserve"> носовой слизи</w:t>
      </w:r>
      <w:r w:rsidRPr="00881C83">
        <w:rPr>
          <w:rFonts w:ascii="Times New Roman" w:eastAsia="TimesNewRomanPSMT" w:hAnsi="Times New Roman" w:cs="Times New Roman"/>
          <w:sz w:val="32"/>
          <w:szCs w:val="32"/>
        </w:rPr>
        <w:t>.</w:t>
      </w:r>
      <w:r w:rsidRPr="00881C83">
        <w:rPr>
          <w:rFonts w:ascii="Times New Roman" w:eastAsia="TimesNewRomanPSMT" w:hAnsi="Times New Roman" w:cs="Times New Roman"/>
          <w:color w:val="FF0000"/>
          <w:sz w:val="32"/>
          <w:szCs w:val="32"/>
        </w:rPr>
        <w:t xml:space="preserve"> </w:t>
      </w:r>
    </w:p>
    <w:p w:rsidR="00BE0E3B" w:rsidRPr="00881C83" w:rsidRDefault="00BE0E3B" w:rsidP="00881C83">
      <w:pPr>
        <w:ind w:firstLine="709"/>
        <w:jc w:val="both"/>
        <w:rPr>
          <w:rFonts w:ascii="Times New Roman" w:eastAsia="TimesNewRomanPSMT" w:hAnsi="Times New Roman" w:cs="Times New Roman"/>
          <w:sz w:val="32"/>
          <w:szCs w:val="32"/>
        </w:rPr>
      </w:pPr>
      <w:r w:rsidRPr="00881C83">
        <w:rPr>
          <w:rFonts w:ascii="Times New Roman" w:hAnsi="Times New Roman" w:cs="Times New Roman"/>
          <w:sz w:val="32"/>
          <w:szCs w:val="32"/>
        </w:rPr>
        <w:t xml:space="preserve">Обследование пациентов </w:t>
      </w:r>
      <w:r w:rsidR="0064340F">
        <w:rPr>
          <w:rFonts w:ascii="Times New Roman" w:hAnsi="Times New Roman" w:cs="Times New Roman"/>
          <w:b/>
          <w:sz w:val="32"/>
          <w:szCs w:val="32"/>
        </w:rPr>
        <w:t xml:space="preserve">2 </w:t>
      </w:r>
      <w:r w:rsidR="00A71577">
        <w:rPr>
          <w:rFonts w:ascii="Times New Roman" w:hAnsi="Times New Roman" w:cs="Times New Roman"/>
          <w:b/>
          <w:sz w:val="32"/>
          <w:szCs w:val="32"/>
        </w:rPr>
        <w:t>исследования</w:t>
      </w:r>
      <w:r w:rsidR="0064340F">
        <w:rPr>
          <w:rFonts w:ascii="Times New Roman" w:hAnsi="Times New Roman" w:cs="Times New Roman"/>
          <w:b/>
          <w:sz w:val="32"/>
          <w:szCs w:val="32"/>
        </w:rPr>
        <w:t xml:space="preserve"> </w:t>
      </w:r>
      <w:r w:rsidR="00A71577" w:rsidRPr="00A71577">
        <w:rPr>
          <w:rFonts w:ascii="Times New Roman" w:hAnsi="Times New Roman" w:cs="Times New Roman"/>
          <w:sz w:val="32"/>
          <w:szCs w:val="32"/>
        </w:rPr>
        <w:t xml:space="preserve">происходило до и после лечения </w:t>
      </w:r>
      <w:r w:rsidR="00A71577" w:rsidRPr="00A71577">
        <w:rPr>
          <w:rFonts w:ascii="Times New Roman" w:eastAsia="TimesNewRomanPSMT" w:hAnsi="Times New Roman" w:cs="Times New Roman"/>
          <w:sz w:val="32"/>
          <w:szCs w:val="32"/>
        </w:rPr>
        <w:t>(периоды Т0 и Т2)</w:t>
      </w:r>
      <w:r w:rsidR="00A71577" w:rsidRPr="00A71577">
        <w:rPr>
          <w:rFonts w:ascii="Times New Roman" w:hAnsi="Times New Roman" w:cs="Times New Roman"/>
          <w:sz w:val="32"/>
          <w:szCs w:val="32"/>
        </w:rPr>
        <w:t>. Перечень методов обследования аналогичен исследованию 1.</w:t>
      </w:r>
      <w:r w:rsidR="00A71577">
        <w:rPr>
          <w:rFonts w:ascii="Times New Roman" w:hAnsi="Times New Roman" w:cs="Times New Roman"/>
          <w:b/>
          <w:sz w:val="32"/>
          <w:szCs w:val="32"/>
        </w:rPr>
        <w:t xml:space="preserve"> </w:t>
      </w:r>
      <w:r w:rsidR="003C6120" w:rsidRPr="003C6120">
        <w:rPr>
          <w:rFonts w:ascii="Times New Roman" w:hAnsi="Times New Roman" w:cs="Times New Roman"/>
          <w:sz w:val="32"/>
          <w:szCs w:val="32"/>
        </w:rPr>
        <w:t>Но п</w:t>
      </w:r>
      <w:r w:rsidRPr="00881C83">
        <w:rPr>
          <w:rFonts w:ascii="Times New Roman" w:eastAsia="TimesNewRomanPSMT" w:hAnsi="Times New Roman" w:cs="Times New Roman"/>
          <w:sz w:val="32"/>
          <w:szCs w:val="32"/>
        </w:rPr>
        <w:t>омимо вышеперечисленного обследования в данной исследуемой группе для выявления возможного системного действия на организм человека проводилось определение кортизола и глюкозы крови после ингаляционного курса лечения (в период Т2).</w:t>
      </w:r>
    </w:p>
    <w:p w:rsidR="002F32CA" w:rsidRPr="00881C83" w:rsidRDefault="000756C2" w:rsidP="003C6120">
      <w:pPr>
        <w:autoSpaceDE w:val="0"/>
        <w:autoSpaceDN w:val="0"/>
        <w:adjustRightInd w:val="0"/>
        <w:ind w:firstLine="709"/>
        <w:jc w:val="both"/>
        <w:rPr>
          <w:rFonts w:ascii="Times New Roman" w:hAnsi="Times New Roman" w:cs="Times New Roman"/>
          <w:sz w:val="32"/>
          <w:szCs w:val="32"/>
        </w:rPr>
      </w:pPr>
      <w:r w:rsidRPr="0064340F">
        <w:rPr>
          <w:rFonts w:ascii="Times New Roman" w:hAnsi="Times New Roman" w:cs="Times New Roman"/>
          <w:sz w:val="32"/>
          <w:szCs w:val="32"/>
        </w:rPr>
        <w:t>Определение степени</w:t>
      </w:r>
      <w:r w:rsidR="002F32CA" w:rsidRPr="0064340F">
        <w:rPr>
          <w:rFonts w:ascii="Times New Roman" w:hAnsi="Times New Roman" w:cs="Times New Roman"/>
          <w:sz w:val="32"/>
          <w:szCs w:val="32"/>
        </w:rPr>
        <w:t xml:space="preserve"> тяжести ОРС </w:t>
      </w:r>
      <w:r w:rsidRPr="0064340F">
        <w:rPr>
          <w:rFonts w:ascii="Times New Roman" w:hAnsi="Times New Roman" w:cs="Times New Roman"/>
          <w:sz w:val="32"/>
          <w:szCs w:val="32"/>
        </w:rPr>
        <w:t>проводилось</w:t>
      </w:r>
      <w:r w:rsidR="00AF11ED">
        <w:rPr>
          <w:rFonts w:ascii="Times New Roman" w:hAnsi="Times New Roman" w:cs="Times New Roman"/>
          <w:sz w:val="32"/>
          <w:szCs w:val="32"/>
        </w:rPr>
        <w:t xml:space="preserve"> </w:t>
      </w:r>
      <w:r w:rsidR="002F32CA" w:rsidRPr="00881C83">
        <w:rPr>
          <w:rFonts w:ascii="Times New Roman" w:hAnsi="Times New Roman" w:cs="Times New Roman"/>
          <w:sz w:val="32"/>
          <w:szCs w:val="32"/>
        </w:rPr>
        <w:t xml:space="preserve">на основании оценки своего состояния пациентом по 10-сантиметровой </w:t>
      </w:r>
      <w:r w:rsidR="003C6120">
        <w:rPr>
          <w:rFonts w:ascii="Times New Roman" w:hAnsi="Times New Roman" w:cs="Times New Roman"/>
          <w:sz w:val="32"/>
          <w:szCs w:val="32"/>
        </w:rPr>
        <w:t>ВАШ</w:t>
      </w:r>
      <w:r w:rsidR="002F32CA" w:rsidRPr="00881C83">
        <w:rPr>
          <w:rFonts w:ascii="Times New Roman" w:hAnsi="Times New Roman" w:cs="Times New Roman"/>
          <w:sz w:val="32"/>
          <w:szCs w:val="32"/>
        </w:rPr>
        <w:t>. Для ОБРС средней степени тяжести соответствует диапазон от 4 до 7 баллов по шкале ВАШ</w:t>
      </w:r>
      <w:r w:rsidR="003C6120">
        <w:rPr>
          <w:rFonts w:ascii="Times New Roman" w:hAnsi="Times New Roman" w:cs="Times New Roman"/>
          <w:sz w:val="32"/>
          <w:szCs w:val="32"/>
        </w:rPr>
        <w:t xml:space="preserve"> </w:t>
      </w:r>
      <w:r w:rsidR="003C6120" w:rsidRPr="00881C83">
        <w:rPr>
          <w:rFonts w:ascii="Times New Roman" w:eastAsia="Calibri" w:hAnsi="Times New Roman" w:cs="Times New Roman"/>
          <w:sz w:val="32"/>
          <w:szCs w:val="32"/>
        </w:rPr>
        <w:t>(</w:t>
      </w:r>
      <w:proofErr w:type="spellStart"/>
      <w:r w:rsidR="003C6120" w:rsidRPr="00881C83">
        <w:rPr>
          <w:rFonts w:ascii="Times New Roman" w:eastAsia="Calibri" w:hAnsi="Times New Roman" w:cs="Times New Roman"/>
          <w:sz w:val="32"/>
          <w:szCs w:val="32"/>
          <w:lang w:val="en-US"/>
        </w:rPr>
        <w:t>Fokkens</w:t>
      </w:r>
      <w:proofErr w:type="spellEnd"/>
      <w:r w:rsidR="003C6120" w:rsidRPr="00881C83">
        <w:rPr>
          <w:rFonts w:ascii="Times New Roman" w:eastAsia="Calibri" w:hAnsi="Times New Roman" w:cs="Times New Roman"/>
          <w:sz w:val="32"/>
          <w:szCs w:val="32"/>
        </w:rPr>
        <w:t xml:space="preserve"> </w:t>
      </w:r>
      <w:r w:rsidR="003C6120" w:rsidRPr="00881C83">
        <w:rPr>
          <w:rFonts w:ascii="Times New Roman" w:eastAsia="Calibri" w:hAnsi="Times New Roman" w:cs="Times New Roman"/>
          <w:sz w:val="32"/>
          <w:szCs w:val="32"/>
          <w:lang w:val="en-US"/>
        </w:rPr>
        <w:t>W</w:t>
      </w:r>
      <w:r w:rsidR="003C6120" w:rsidRPr="00881C83">
        <w:rPr>
          <w:rFonts w:ascii="Times New Roman" w:eastAsia="Calibri" w:hAnsi="Times New Roman" w:cs="Times New Roman"/>
          <w:sz w:val="32"/>
          <w:szCs w:val="32"/>
        </w:rPr>
        <w:t xml:space="preserve">. </w:t>
      </w:r>
      <w:r w:rsidR="003C6120" w:rsidRPr="00881C83">
        <w:rPr>
          <w:rFonts w:ascii="Times New Roman" w:eastAsia="Calibri" w:hAnsi="Times New Roman" w:cs="Times New Roman"/>
          <w:sz w:val="32"/>
          <w:szCs w:val="32"/>
          <w:lang w:val="en-US"/>
        </w:rPr>
        <w:t>et</w:t>
      </w:r>
      <w:r w:rsidR="003C6120" w:rsidRPr="00881C83">
        <w:rPr>
          <w:rFonts w:ascii="Times New Roman" w:eastAsia="Calibri" w:hAnsi="Times New Roman" w:cs="Times New Roman"/>
          <w:sz w:val="32"/>
          <w:szCs w:val="32"/>
        </w:rPr>
        <w:t xml:space="preserve"> </w:t>
      </w:r>
      <w:r w:rsidR="003C6120" w:rsidRPr="00881C83">
        <w:rPr>
          <w:rFonts w:ascii="Times New Roman" w:eastAsia="Calibri" w:hAnsi="Times New Roman" w:cs="Times New Roman"/>
          <w:sz w:val="32"/>
          <w:szCs w:val="32"/>
          <w:lang w:val="en-US"/>
        </w:rPr>
        <w:t>al</w:t>
      </w:r>
      <w:r w:rsidR="003C6120" w:rsidRPr="00881C83">
        <w:rPr>
          <w:rFonts w:ascii="Times New Roman" w:eastAsia="Calibri" w:hAnsi="Times New Roman" w:cs="Times New Roman"/>
          <w:sz w:val="32"/>
          <w:szCs w:val="32"/>
        </w:rPr>
        <w:t>, 2012)</w:t>
      </w:r>
      <w:r w:rsidR="002F32CA" w:rsidRPr="00881C83">
        <w:rPr>
          <w:rFonts w:ascii="Times New Roman" w:hAnsi="Times New Roman" w:cs="Times New Roman"/>
          <w:sz w:val="32"/>
          <w:szCs w:val="32"/>
        </w:rPr>
        <w:t>.</w:t>
      </w:r>
    </w:p>
    <w:p w:rsidR="001A65B5" w:rsidRPr="00881C83" w:rsidRDefault="001A65B5" w:rsidP="00234BBB">
      <w:pPr>
        <w:autoSpaceDE w:val="0"/>
        <w:autoSpaceDN w:val="0"/>
        <w:adjustRightInd w:val="0"/>
        <w:ind w:firstLine="709"/>
        <w:jc w:val="both"/>
        <w:rPr>
          <w:rFonts w:ascii="Times New Roman" w:eastAsia="TimesNewRomanPSMT" w:hAnsi="Times New Roman" w:cs="Times New Roman"/>
          <w:sz w:val="32"/>
          <w:szCs w:val="32"/>
          <w:lang w:eastAsia="en-US"/>
        </w:rPr>
      </w:pPr>
      <w:r w:rsidRPr="00881C83">
        <w:rPr>
          <w:rFonts w:ascii="Times New Roman" w:hAnsi="Times New Roman" w:cs="Times New Roman"/>
          <w:sz w:val="32"/>
          <w:szCs w:val="32"/>
        </w:rPr>
        <w:t xml:space="preserve">Оценка основных симптомов ОРС производилась пациентом по 5 бальной ВАШ E. </w:t>
      </w:r>
      <w:proofErr w:type="spellStart"/>
      <w:r w:rsidRPr="00881C83">
        <w:rPr>
          <w:rFonts w:ascii="Times New Roman" w:hAnsi="Times New Roman" w:cs="Times New Roman"/>
          <w:sz w:val="32"/>
          <w:szCs w:val="32"/>
        </w:rPr>
        <w:t>Hultcrantz</w:t>
      </w:r>
      <w:proofErr w:type="spellEnd"/>
      <w:r w:rsidRPr="00881C83">
        <w:rPr>
          <w:rFonts w:ascii="Times New Roman" w:hAnsi="Times New Roman" w:cs="Times New Roman"/>
          <w:sz w:val="32"/>
          <w:szCs w:val="32"/>
        </w:rPr>
        <w:t xml:space="preserve"> (рисунок </w:t>
      </w:r>
      <w:r w:rsidR="00234BBB">
        <w:rPr>
          <w:rFonts w:ascii="Times New Roman" w:hAnsi="Times New Roman" w:cs="Times New Roman"/>
          <w:sz w:val="32"/>
          <w:szCs w:val="32"/>
        </w:rPr>
        <w:t>1</w:t>
      </w:r>
      <w:r w:rsidRPr="00881C83">
        <w:rPr>
          <w:rFonts w:ascii="Times New Roman" w:hAnsi="Times New Roman" w:cs="Times New Roman"/>
          <w:sz w:val="32"/>
          <w:szCs w:val="32"/>
        </w:rPr>
        <w:t xml:space="preserve">). </w:t>
      </w:r>
      <w:r w:rsidR="00F035BA" w:rsidRPr="00881C83">
        <w:rPr>
          <w:rFonts w:ascii="Times New Roman" w:eastAsia="TimesNewRomanPSMT" w:hAnsi="Times New Roman" w:cs="Times New Roman"/>
          <w:sz w:val="32"/>
          <w:szCs w:val="32"/>
          <w:lang w:eastAsia="en-US"/>
        </w:rPr>
        <w:t>Анкетирование по данному опроснику может выполнить пациент без помощи врача.</w:t>
      </w:r>
      <w:r w:rsidR="00234BBB">
        <w:rPr>
          <w:rFonts w:ascii="Times New Roman" w:hAnsi="Times New Roman" w:cs="Times New Roman"/>
          <w:sz w:val="32"/>
          <w:szCs w:val="32"/>
        </w:rPr>
        <w:t xml:space="preserve"> </w:t>
      </w:r>
      <w:r w:rsidRPr="00881C83">
        <w:rPr>
          <w:rFonts w:ascii="Times New Roman" w:hAnsi="Times New Roman" w:cs="Times New Roman"/>
          <w:sz w:val="32"/>
          <w:szCs w:val="32"/>
        </w:rPr>
        <w:t>Оценивались симптомы:</w:t>
      </w:r>
    </w:p>
    <w:p w:rsidR="001A65B5" w:rsidRPr="00881C83" w:rsidRDefault="00F035BA" w:rsidP="00881C83">
      <w:pPr>
        <w:jc w:val="both"/>
        <w:rPr>
          <w:rFonts w:ascii="Times New Roman" w:hAnsi="Times New Roman" w:cs="Times New Roman"/>
          <w:sz w:val="32"/>
          <w:szCs w:val="32"/>
        </w:rPr>
      </w:pPr>
      <w:r w:rsidRPr="00881C83">
        <w:rPr>
          <w:rFonts w:ascii="Times New Roman" w:hAnsi="Times New Roman" w:cs="Times New Roman"/>
          <w:sz w:val="32"/>
          <w:szCs w:val="32"/>
        </w:rPr>
        <w:t xml:space="preserve">- </w:t>
      </w:r>
      <w:r w:rsidR="001A65B5" w:rsidRPr="00881C83">
        <w:rPr>
          <w:rFonts w:ascii="Times New Roman" w:hAnsi="Times New Roman" w:cs="Times New Roman"/>
          <w:sz w:val="32"/>
          <w:szCs w:val="32"/>
        </w:rPr>
        <w:t>затруднение носового дыхания;</w:t>
      </w:r>
    </w:p>
    <w:p w:rsidR="001A65B5" w:rsidRPr="00881C83" w:rsidRDefault="001A65B5" w:rsidP="00881C83">
      <w:pPr>
        <w:jc w:val="both"/>
        <w:rPr>
          <w:rFonts w:ascii="Times New Roman" w:hAnsi="Times New Roman" w:cs="Times New Roman"/>
          <w:sz w:val="32"/>
          <w:szCs w:val="32"/>
        </w:rPr>
      </w:pPr>
      <w:r w:rsidRPr="00881C83">
        <w:rPr>
          <w:rFonts w:ascii="Times New Roman" w:hAnsi="Times New Roman" w:cs="Times New Roman"/>
          <w:sz w:val="32"/>
          <w:szCs w:val="32"/>
        </w:rPr>
        <w:t>- выделения из носа (в т.ч. выделения, стекающие по задней стенке глотки);</w:t>
      </w:r>
    </w:p>
    <w:p w:rsidR="001A65B5" w:rsidRPr="00881C83" w:rsidRDefault="001A65B5" w:rsidP="00881C83">
      <w:pPr>
        <w:jc w:val="both"/>
        <w:rPr>
          <w:rFonts w:ascii="Times New Roman" w:hAnsi="Times New Roman" w:cs="Times New Roman"/>
          <w:sz w:val="32"/>
          <w:szCs w:val="32"/>
        </w:rPr>
      </w:pPr>
      <w:r w:rsidRPr="00881C83">
        <w:rPr>
          <w:rFonts w:ascii="Times New Roman" w:hAnsi="Times New Roman" w:cs="Times New Roman"/>
          <w:sz w:val="32"/>
          <w:szCs w:val="32"/>
        </w:rPr>
        <w:t>- головная боль;</w:t>
      </w:r>
    </w:p>
    <w:p w:rsidR="001A65B5" w:rsidRPr="00881C83" w:rsidRDefault="001A65B5" w:rsidP="00881C83">
      <w:pPr>
        <w:jc w:val="both"/>
        <w:rPr>
          <w:rFonts w:ascii="Times New Roman" w:hAnsi="Times New Roman" w:cs="Times New Roman"/>
          <w:sz w:val="32"/>
          <w:szCs w:val="32"/>
        </w:rPr>
      </w:pPr>
      <w:r w:rsidRPr="00881C83">
        <w:rPr>
          <w:rFonts w:ascii="Times New Roman" w:hAnsi="Times New Roman" w:cs="Times New Roman"/>
          <w:sz w:val="32"/>
          <w:szCs w:val="32"/>
        </w:rPr>
        <w:t>- боль или чувство давления (распирания) в проекции</w:t>
      </w:r>
      <w:r w:rsidR="003C6120">
        <w:rPr>
          <w:rFonts w:ascii="Times New Roman" w:hAnsi="Times New Roman" w:cs="Times New Roman"/>
          <w:sz w:val="32"/>
          <w:szCs w:val="32"/>
        </w:rPr>
        <w:t xml:space="preserve"> ОНП</w:t>
      </w:r>
      <w:r w:rsidRPr="00881C83">
        <w:rPr>
          <w:rFonts w:ascii="Times New Roman" w:hAnsi="Times New Roman" w:cs="Times New Roman"/>
          <w:sz w:val="32"/>
          <w:szCs w:val="32"/>
        </w:rPr>
        <w:t>;</w:t>
      </w:r>
    </w:p>
    <w:p w:rsidR="001A65B5" w:rsidRPr="00881C83" w:rsidRDefault="001A65B5" w:rsidP="00881C83">
      <w:pPr>
        <w:jc w:val="both"/>
        <w:rPr>
          <w:rFonts w:ascii="Times New Roman" w:hAnsi="Times New Roman" w:cs="Times New Roman"/>
          <w:sz w:val="32"/>
          <w:szCs w:val="32"/>
        </w:rPr>
      </w:pPr>
      <w:r w:rsidRPr="00881C83">
        <w:rPr>
          <w:rFonts w:ascii="Times New Roman" w:hAnsi="Times New Roman" w:cs="Times New Roman"/>
          <w:sz w:val="32"/>
          <w:szCs w:val="32"/>
        </w:rPr>
        <w:t xml:space="preserve">- </w:t>
      </w:r>
      <w:proofErr w:type="spellStart"/>
      <w:r w:rsidRPr="00881C83">
        <w:rPr>
          <w:rFonts w:ascii="Times New Roman" w:hAnsi="Times New Roman" w:cs="Times New Roman"/>
          <w:sz w:val="32"/>
          <w:szCs w:val="32"/>
        </w:rPr>
        <w:t>гипосмия</w:t>
      </w:r>
      <w:proofErr w:type="spellEnd"/>
      <w:r w:rsidRPr="00881C83">
        <w:rPr>
          <w:rFonts w:ascii="Times New Roman" w:hAnsi="Times New Roman" w:cs="Times New Roman"/>
          <w:sz w:val="32"/>
          <w:szCs w:val="32"/>
        </w:rPr>
        <w:t>.</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3"/>
      </w:tblGrid>
      <w:tr w:rsidR="001A65B5" w:rsidRPr="00881C83" w:rsidTr="00234BBB">
        <w:trPr>
          <w:trHeight w:val="741"/>
          <w:jc w:val="center"/>
        </w:trPr>
        <w:tc>
          <w:tcPr>
            <w:tcW w:w="7883" w:type="dxa"/>
          </w:tcPr>
          <w:p w:rsidR="001A65B5" w:rsidRPr="00881C83" w:rsidRDefault="001A65B5" w:rsidP="00881C83">
            <w:pPr>
              <w:jc w:val="both"/>
              <w:rPr>
                <w:rFonts w:ascii="Times New Roman" w:eastAsia="Times New Roman" w:hAnsi="Times New Roman" w:cs="Times New Roman"/>
                <w:sz w:val="32"/>
                <w:szCs w:val="32"/>
              </w:rPr>
            </w:pPr>
            <w:r w:rsidRPr="00881C83">
              <w:rPr>
                <w:rFonts w:ascii="Times New Roman" w:eastAsia="Times New Roman" w:hAnsi="Times New Roman" w:cs="Times New Roman"/>
                <w:noProof/>
                <w:sz w:val="32"/>
                <w:szCs w:val="32"/>
              </w:rPr>
              <w:drawing>
                <wp:inline distT="0" distB="0" distL="0" distR="0">
                  <wp:extent cx="4781550" cy="757079"/>
                  <wp:effectExtent l="19050" t="0" r="0" b="0"/>
                  <wp:docPr id="6" name="Рисунок 3" descr="Мор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рд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0" cy="757079"/>
                          </a:xfrm>
                          <a:prstGeom prst="rect">
                            <a:avLst/>
                          </a:prstGeom>
                          <a:noFill/>
                          <a:ln>
                            <a:noFill/>
                          </a:ln>
                        </pic:spPr>
                      </pic:pic>
                    </a:graphicData>
                  </a:graphic>
                </wp:inline>
              </w:drawing>
            </w:r>
          </w:p>
        </w:tc>
      </w:tr>
      <w:tr w:rsidR="001A65B5" w:rsidRPr="00881C83" w:rsidTr="00234BBB">
        <w:trPr>
          <w:trHeight w:val="187"/>
          <w:jc w:val="center"/>
        </w:trPr>
        <w:tc>
          <w:tcPr>
            <w:tcW w:w="7883" w:type="dxa"/>
          </w:tcPr>
          <w:p w:rsidR="001A65B5" w:rsidRPr="00881C83" w:rsidRDefault="001A65B5" w:rsidP="00234BBB">
            <w:pPr>
              <w:jc w:val="both"/>
              <w:rPr>
                <w:rFonts w:ascii="Times New Roman" w:eastAsia="Times New Roman" w:hAnsi="Times New Roman" w:cs="Times New Roman"/>
                <w:sz w:val="32"/>
                <w:szCs w:val="32"/>
              </w:rPr>
            </w:pPr>
            <w:r w:rsidRPr="00234BBB">
              <w:rPr>
                <w:rFonts w:ascii="Times New Roman" w:eastAsia="Times New Roman" w:hAnsi="Times New Roman" w:cs="Times New Roman"/>
                <w:sz w:val="28"/>
                <w:szCs w:val="32"/>
              </w:rPr>
              <w:t xml:space="preserve">0 баллов    </w:t>
            </w:r>
            <w:r w:rsidR="00234BBB">
              <w:rPr>
                <w:rFonts w:ascii="Times New Roman" w:eastAsia="Times New Roman" w:hAnsi="Times New Roman" w:cs="Times New Roman"/>
                <w:sz w:val="28"/>
                <w:szCs w:val="32"/>
              </w:rPr>
              <w:t xml:space="preserve"> </w:t>
            </w:r>
            <w:r w:rsidR="00A74711" w:rsidRPr="00234BBB">
              <w:rPr>
                <w:rFonts w:ascii="Times New Roman" w:eastAsia="Times New Roman" w:hAnsi="Times New Roman" w:cs="Times New Roman"/>
                <w:sz w:val="28"/>
                <w:szCs w:val="32"/>
              </w:rPr>
              <w:t xml:space="preserve">1 балл  </w:t>
            </w:r>
            <w:r w:rsidRPr="00234BBB">
              <w:rPr>
                <w:rFonts w:ascii="Times New Roman" w:eastAsia="Times New Roman" w:hAnsi="Times New Roman" w:cs="Times New Roman"/>
                <w:sz w:val="28"/>
                <w:szCs w:val="32"/>
              </w:rPr>
              <w:t xml:space="preserve"> </w:t>
            </w:r>
            <w:r w:rsidR="00234BBB">
              <w:rPr>
                <w:rFonts w:ascii="Times New Roman" w:eastAsia="Times New Roman" w:hAnsi="Times New Roman" w:cs="Times New Roman"/>
                <w:sz w:val="28"/>
                <w:szCs w:val="32"/>
              </w:rPr>
              <w:t xml:space="preserve">   2 балла    3 балла   </w:t>
            </w:r>
            <w:r w:rsidR="00A74711" w:rsidRPr="00234BBB">
              <w:rPr>
                <w:rFonts w:ascii="Times New Roman" w:eastAsia="Times New Roman" w:hAnsi="Times New Roman" w:cs="Times New Roman"/>
                <w:sz w:val="28"/>
                <w:szCs w:val="32"/>
              </w:rPr>
              <w:t xml:space="preserve"> 4 балла  </w:t>
            </w:r>
            <w:r w:rsidR="00234BBB">
              <w:rPr>
                <w:rFonts w:ascii="Times New Roman" w:eastAsia="Times New Roman" w:hAnsi="Times New Roman" w:cs="Times New Roman"/>
                <w:sz w:val="28"/>
                <w:szCs w:val="32"/>
              </w:rPr>
              <w:t xml:space="preserve">  </w:t>
            </w:r>
            <w:r w:rsidRPr="00234BBB">
              <w:rPr>
                <w:rFonts w:ascii="Times New Roman" w:eastAsia="Times New Roman" w:hAnsi="Times New Roman" w:cs="Times New Roman"/>
                <w:sz w:val="28"/>
                <w:szCs w:val="32"/>
              </w:rPr>
              <w:t>5 баллов</w:t>
            </w:r>
          </w:p>
        </w:tc>
      </w:tr>
    </w:tbl>
    <w:p w:rsidR="001A65B5" w:rsidRPr="008901AF" w:rsidRDefault="001A65B5" w:rsidP="00234BBB">
      <w:pPr>
        <w:spacing w:after="240"/>
        <w:ind w:left="-57"/>
        <w:jc w:val="center"/>
        <w:rPr>
          <w:rFonts w:ascii="Times New Roman" w:hAnsi="Times New Roman" w:cs="Times New Roman"/>
          <w:b/>
          <w:sz w:val="28"/>
          <w:szCs w:val="32"/>
        </w:rPr>
      </w:pPr>
      <w:r w:rsidRPr="008901AF">
        <w:rPr>
          <w:rFonts w:ascii="Times New Roman" w:hAnsi="Times New Roman" w:cs="Times New Roman"/>
          <w:b/>
          <w:noProof/>
          <w:sz w:val="28"/>
          <w:szCs w:val="32"/>
        </w:rPr>
        <w:t xml:space="preserve">Рисунок </w:t>
      </w:r>
      <w:r w:rsidR="00234BBB" w:rsidRPr="008901AF">
        <w:rPr>
          <w:rFonts w:ascii="Times New Roman" w:hAnsi="Times New Roman" w:cs="Times New Roman"/>
          <w:b/>
          <w:noProof/>
          <w:sz w:val="28"/>
          <w:szCs w:val="32"/>
        </w:rPr>
        <w:t>1</w:t>
      </w:r>
      <w:r w:rsidRPr="008901AF">
        <w:rPr>
          <w:rFonts w:ascii="Times New Roman" w:hAnsi="Times New Roman" w:cs="Times New Roman"/>
          <w:b/>
          <w:noProof/>
          <w:sz w:val="28"/>
          <w:szCs w:val="32"/>
        </w:rPr>
        <w:t>. Визуально-аналоговая шкала</w:t>
      </w:r>
      <w:r w:rsidRPr="008901AF">
        <w:rPr>
          <w:rFonts w:ascii="Times New Roman" w:hAnsi="Times New Roman" w:cs="Times New Roman"/>
          <w:b/>
          <w:sz w:val="28"/>
          <w:szCs w:val="32"/>
        </w:rPr>
        <w:t xml:space="preserve"> E. </w:t>
      </w:r>
      <w:proofErr w:type="spellStart"/>
      <w:r w:rsidRPr="008901AF">
        <w:rPr>
          <w:rFonts w:ascii="Times New Roman" w:hAnsi="Times New Roman" w:cs="Times New Roman"/>
          <w:b/>
          <w:sz w:val="28"/>
          <w:szCs w:val="32"/>
        </w:rPr>
        <w:t>Hultcrantz</w:t>
      </w:r>
      <w:proofErr w:type="spellEnd"/>
    </w:p>
    <w:p w:rsidR="00F035BA" w:rsidRPr="00881C83" w:rsidRDefault="00F035BA" w:rsidP="00234BBB">
      <w:pPr>
        <w:autoSpaceDE w:val="0"/>
        <w:autoSpaceDN w:val="0"/>
        <w:adjustRightInd w:val="0"/>
        <w:ind w:firstLine="709"/>
        <w:jc w:val="both"/>
        <w:rPr>
          <w:rFonts w:ascii="Times New Roman" w:hAnsi="Times New Roman" w:cs="Times New Roman"/>
          <w:sz w:val="32"/>
          <w:szCs w:val="32"/>
        </w:rPr>
      </w:pPr>
      <w:r w:rsidRPr="00881C83">
        <w:rPr>
          <w:rFonts w:ascii="Times New Roman" w:hAnsi="Times New Roman" w:cs="Times New Roman"/>
          <w:bCs/>
          <w:iCs/>
          <w:sz w:val="32"/>
          <w:szCs w:val="32"/>
        </w:rPr>
        <w:lastRenderedPageBreak/>
        <w:t xml:space="preserve">Для исследования СРБ и ПКТ использовалась сыворотка крови, забор крови </w:t>
      </w:r>
      <w:r w:rsidRPr="00881C83">
        <w:rPr>
          <w:rFonts w:ascii="Times New Roman" w:eastAsia="TimesNewRomanPSMT" w:hAnsi="Times New Roman" w:cs="Times New Roman"/>
          <w:sz w:val="32"/>
          <w:szCs w:val="32"/>
        </w:rPr>
        <w:t xml:space="preserve">производился до начала лечения. При определении ПКТ </w:t>
      </w:r>
      <w:r w:rsidRPr="00881C83">
        <w:rPr>
          <w:rFonts w:ascii="Times New Roman" w:hAnsi="Times New Roman" w:cs="Times New Roman"/>
          <w:bCs/>
          <w:iCs/>
          <w:sz w:val="32"/>
          <w:szCs w:val="32"/>
        </w:rPr>
        <w:t xml:space="preserve">использовался полуколичественный </w:t>
      </w:r>
      <w:proofErr w:type="spellStart"/>
      <w:r w:rsidRPr="00881C83">
        <w:rPr>
          <w:rFonts w:ascii="Times New Roman" w:hAnsi="Times New Roman" w:cs="Times New Roman"/>
          <w:bCs/>
          <w:iCs/>
          <w:sz w:val="32"/>
          <w:szCs w:val="32"/>
        </w:rPr>
        <w:t>и</w:t>
      </w:r>
      <w:r w:rsidRPr="00881C83">
        <w:rPr>
          <w:rFonts w:ascii="Times New Roman" w:hAnsi="Times New Roman" w:cs="Times New Roman"/>
          <w:bCs/>
          <w:sz w:val="32"/>
          <w:szCs w:val="32"/>
        </w:rPr>
        <w:t>ммунохроматографический</w:t>
      </w:r>
      <w:proofErr w:type="spellEnd"/>
      <w:r w:rsidRPr="00881C83">
        <w:rPr>
          <w:rFonts w:ascii="Times New Roman" w:hAnsi="Times New Roman" w:cs="Times New Roman"/>
          <w:bCs/>
          <w:sz w:val="32"/>
          <w:szCs w:val="32"/>
        </w:rPr>
        <w:t xml:space="preserve"> «</w:t>
      </w:r>
      <w:proofErr w:type="spellStart"/>
      <w:r w:rsidRPr="00881C83">
        <w:rPr>
          <w:rFonts w:ascii="Times New Roman" w:hAnsi="Times New Roman" w:cs="Times New Roman"/>
          <w:bCs/>
          <w:iCs/>
          <w:sz w:val="32"/>
          <w:szCs w:val="32"/>
        </w:rPr>
        <w:t>Прокальцитонин</w:t>
      </w:r>
      <w:proofErr w:type="spellEnd"/>
      <w:r w:rsidRPr="00881C83">
        <w:rPr>
          <w:rFonts w:ascii="Times New Roman" w:hAnsi="Times New Roman" w:cs="Times New Roman"/>
          <w:bCs/>
          <w:iCs/>
          <w:sz w:val="32"/>
          <w:szCs w:val="32"/>
        </w:rPr>
        <w:t xml:space="preserve"> Экспресс </w:t>
      </w:r>
      <w:r w:rsidRPr="00881C83">
        <w:rPr>
          <w:rFonts w:ascii="Times New Roman" w:hAnsi="Times New Roman" w:cs="Times New Roman"/>
          <w:bCs/>
          <w:sz w:val="32"/>
          <w:szCs w:val="32"/>
        </w:rPr>
        <w:t>-</w:t>
      </w:r>
      <w:r w:rsidRPr="00881C83">
        <w:rPr>
          <w:rFonts w:ascii="Times New Roman" w:hAnsi="Times New Roman" w:cs="Times New Roman"/>
          <w:bCs/>
          <w:iCs/>
          <w:sz w:val="32"/>
          <w:szCs w:val="32"/>
        </w:rPr>
        <w:t>Тест BRAHMS PCT-Q».</w:t>
      </w:r>
      <w:r w:rsidR="00DE5D36" w:rsidRPr="00DE5D36">
        <w:rPr>
          <w:rFonts w:ascii="Times New Roman" w:eastAsia="TimesNewRomanPSMT" w:hAnsi="Times New Roman" w:cs="Times New Roman"/>
          <w:sz w:val="32"/>
          <w:szCs w:val="32"/>
        </w:rPr>
        <w:t xml:space="preserve"> Эт</w:t>
      </w:r>
      <w:r w:rsidR="00DE5D36">
        <w:rPr>
          <w:rFonts w:ascii="Times New Roman" w:eastAsia="TimesNewRomanPSMT" w:hAnsi="Times New Roman" w:cs="Times New Roman"/>
          <w:sz w:val="32"/>
          <w:szCs w:val="32"/>
        </w:rPr>
        <w:t>и</w:t>
      </w:r>
      <w:r w:rsidR="00DE5D36" w:rsidRPr="00DE5D36">
        <w:rPr>
          <w:rFonts w:ascii="Times New Roman" w:eastAsia="TimesNewRomanPSMT" w:hAnsi="Times New Roman" w:cs="Times New Roman"/>
          <w:sz w:val="32"/>
          <w:szCs w:val="32"/>
        </w:rPr>
        <w:t xml:space="preserve"> биохимические мар</w:t>
      </w:r>
      <w:r w:rsidR="00DE5D36">
        <w:rPr>
          <w:rFonts w:ascii="Times New Roman" w:eastAsia="TimesNewRomanPSMT" w:hAnsi="Times New Roman" w:cs="Times New Roman"/>
          <w:sz w:val="32"/>
          <w:szCs w:val="32"/>
        </w:rPr>
        <w:t xml:space="preserve">керы бактериального воспаления </w:t>
      </w:r>
      <w:r w:rsidR="00DE5D36" w:rsidRPr="00DE5D36">
        <w:rPr>
          <w:rFonts w:ascii="Times New Roman" w:eastAsia="TimesNewRomanPSMT" w:hAnsi="Times New Roman" w:cs="Times New Roman"/>
          <w:sz w:val="32"/>
          <w:szCs w:val="32"/>
        </w:rPr>
        <w:t>используются д</w:t>
      </w:r>
      <w:r w:rsidR="00DE5D36" w:rsidRPr="00DE5D36">
        <w:rPr>
          <w:rFonts w:ascii="Times New Roman" w:hAnsi="Times New Roman" w:cs="Times New Roman"/>
          <w:sz w:val="32"/>
          <w:szCs w:val="32"/>
        </w:rPr>
        <w:t>ля уточнения вопроса о характере воспалительной реакции (</w:t>
      </w:r>
      <w:proofErr w:type="spellStart"/>
      <w:r w:rsidR="00DE5D36" w:rsidRPr="00DE5D36">
        <w:rPr>
          <w:rFonts w:ascii="Times New Roman" w:hAnsi="Times New Roman" w:cs="Times New Roman"/>
          <w:sz w:val="32"/>
          <w:szCs w:val="32"/>
          <w:lang w:val="en-US"/>
        </w:rPr>
        <w:t>Meisner</w:t>
      </w:r>
      <w:proofErr w:type="spellEnd"/>
      <w:r w:rsidR="00DE5D36" w:rsidRPr="00DE5D36">
        <w:rPr>
          <w:rFonts w:ascii="Times New Roman" w:hAnsi="Times New Roman" w:cs="Times New Roman"/>
          <w:sz w:val="32"/>
          <w:szCs w:val="32"/>
        </w:rPr>
        <w:t xml:space="preserve"> </w:t>
      </w:r>
      <w:r w:rsidR="00DE5D36" w:rsidRPr="00DE5D36">
        <w:rPr>
          <w:rFonts w:ascii="Times New Roman" w:hAnsi="Times New Roman" w:cs="Times New Roman"/>
          <w:sz w:val="32"/>
          <w:szCs w:val="32"/>
          <w:lang w:val="en-US"/>
        </w:rPr>
        <w:t>M</w:t>
      </w:r>
      <w:r w:rsidR="00DE5D36" w:rsidRPr="00DE5D36">
        <w:rPr>
          <w:rFonts w:ascii="Times New Roman" w:hAnsi="Times New Roman" w:cs="Times New Roman"/>
          <w:sz w:val="32"/>
          <w:szCs w:val="32"/>
        </w:rPr>
        <w:t xml:space="preserve"> </w:t>
      </w:r>
      <w:r w:rsidR="00DE5D36" w:rsidRPr="00DE5D36">
        <w:rPr>
          <w:rFonts w:ascii="Times New Roman" w:hAnsi="Times New Roman" w:cs="Times New Roman"/>
          <w:sz w:val="32"/>
          <w:szCs w:val="32"/>
          <w:lang w:val="en-US"/>
        </w:rPr>
        <w:t>et</w:t>
      </w:r>
      <w:r w:rsidR="00DE5D36" w:rsidRPr="00DE5D36">
        <w:rPr>
          <w:rFonts w:ascii="Times New Roman" w:hAnsi="Times New Roman" w:cs="Times New Roman"/>
          <w:sz w:val="32"/>
          <w:szCs w:val="32"/>
        </w:rPr>
        <w:t xml:space="preserve"> </w:t>
      </w:r>
      <w:r w:rsidR="00DE5D36" w:rsidRPr="00DE5D36">
        <w:rPr>
          <w:rFonts w:ascii="Times New Roman" w:hAnsi="Times New Roman" w:cs="Times New Roman"/>
          <w:sz w:val="32"/>
          <w:szCs w:val="32"/>
          <w:lang w:val="en-US"/>
        </w:rPr>
        <w:t>al</w:t>
      </w:r>
      <w:r w:rsidR="00DE5D36" w:rsidRPr="00DE5D36">
        <w:rPr>
          <w:rFonts w:ascii="Times New Roman" w:hAnsi="Times New Roman" w:cs="Times New Roman"/>
          <w:sz w:val="32"/>
          <w:szCs w:val="32"/>
        </w:rPr>
        <w:t xml:space="preserve">, 2000; </w:t>
      </w:r>
      <w:proofErr w:type="spellStart"/>
      <w:r w:rsidR="00DE5D36" w:rsidRPr="00DE5D36">
        <w:rPr>
          <w:rFonts w:ascii="Times New Roman" w:hAnsi="Times New Roman" w:cs="Times New Roman"/>
          <w:sz w:val="32"/>
          <w:szCs w:val="32"/>
        </w:rPr>
        <w:t>Вельков</w:t>
      </w:r>
      <w:proofErr w:type="spellEnd"/>
      <w:r w:rsidR="00DE5D36" w:rsidRPr="00DE5D36">
        <w:rPr>
          <w:rFonts w:ascii="Times New Roman" w:hAnsi="Times New Roman" w:cs="Times New Roman"/>
          <w:sz w:val="32"/>
          <w:szCs w:val="32"/>
        </w:rPr>
        <w:t xml:space="preserve"> В.В., 2008; Веселов С.Ю. и др., 2012).</w:t>
      </w:r>
    </w:p>
    <w:p w:rsidR="00F035BA" w:rsidRPr="00881C83" w:rsidRDefault="00B66320" w:rsidP="00234BBB">
      <w:pPr>
        <w:autoSpaceDE w:val="0"/>
        <w:autoSpaceDN w:val="0"/>
        <w:adjustRightInd w:val="0"/>
        <w:ind w:firstLine="709"/>
        <w:jc w:val="both"/>
        <w:rPr>
          <w:rFonts w:ascii="Times New Roman" w:hAnsi="Times New Roman" w:cs="Times New Roman"/>
          <w:sz w:val="32"/>
          <w:szCs w:val="32"/>
        </w:rPr>
      </w:pPr>
      <w:r w:rsidRPr="00881C83">
        <w:rPr>
          <w:rFonts w:ascii="Times New Roman" w:eastAsia="TimesNewRomanPSMT" w:hAnsi="Times New Roman" w:cs="Times New Roman"/>
          <w:sz w:val="32"/>
          <w:szCs w:val="32"/>
          <w:lang w:eastAsia="en-US"/>
        </w:rPr>
        <w:t>Эндоскопическое исследование</w:t>
      </w:r>
      <w:r w:rsidR="002F32CA"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полости носа и носоглотки проводилось эндоскопом 0º диаметром </w:t>
      </w:r>
      <w:r w:rsidR="002F32CA" w:rsidRPr="00881C83">
        <w:rPr>
          <w:rFonts w:ascii="Times New Roman" w:hAnsi="Times New Roman" w:cs="Times New Roman"/>
          <w:sz w:val="32"/>
          <w:szCs w:val="32"/>
        </w:rPr>
        <w:t xml:space="preserve">2,7 или </w:t>
      </w:r>
      <w:r w:rsidRPr="00881C83">
        <w:rPr>
          <w:rFonts w:ascii="Times New Roman" w:eastAsia="TimesNewRomanPSMT" w:hAnsi="Times New Roman" w:cs="Times New Roman"/>
          <w:sz w:val="32"/>
          <w:szCs w:val="32"/>
          <w:lang w:eastAsia="en-US"/>
        </w:rPr>
        <w:t>4</w:t>
      </w:r>
      <w:r w:rsidR="002F32CA"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мм по стандартной методике. </w:t>
      </w:r>
      <w:r w:rsidR="002F32CA" w:rsidRPr="00881C83">
        <w:rPr>
          <w:rFonts w:ascii="Times New Roman" w:eastAsia="TimesNewRomanPSMT" w:hAnsi="Times New Roman" w:cs="Times New Roman"/>
          <w:sz w:val="32"/>
          <w:szCs w:val="32"/>
        </w:rPr>
        <w:t xml:space="preserve">Степень выраженности симптомов (гиперемия, отек, наличие отделяемого) оценивалась с использованием схемы </w:t>
      </w:r>
      <w:proofErr w:type="spellStart"/>
      <w:r w:rsidR="002F32CA" w:rsidRPr="00881C83">
        <w:rPr>
          <w:rFonts w:ascii="Times New Roman" w:eastAsia="TimesNewRomanPSMT" w:hAnsi="Times New Roman" w:cs="Times New Roman"/>
          <w:sz w:val="32"/>
          <w:szCs w:val="32"/>
        </w:rPr>
        <w:t>Kennedy</w:t>
      </w:r>
      <w:proofErr w:type="spellEnd"/>
      <w:r w:rsidR="002F32CA" w:rsidRPr="00881C83">
        <w:rPr>
          <w:rFonts w:ascii="Times New Roman" w:eastAsia="TimesNewRomanPSMT" w:hAnsi="Times New Roman" w:cs="Times New Roman"/>
          <w:sz w:val="32"/>
          <w:szCs w:val="32"/>
        </w:rPr>
        <w:t>/</w:t>
      </w:r>
      <w:proofErr w:type="spellStart"/>
      <w:r w:rsidR="002F32CA" w:rsidRPr="00881C83">
        <w:rPr>
          <w:rFonts w:ascii="Times New Roman" w:eastAsia="TimesNewRomanPSMT" w:hAnsi="Times New Roman" w:cs="Times New Roman"/>
          <w:sz w:val="32"/>
          <w:szCs w:val="32"/>
        </w:rPr>
        <w:t>Lund</w:t>
      </w:r>
      <w:proofErr w:type="spellEnd"/>
      <w:r w:rsidR="002F32CA" w:rsidRPr="00881C83">
        <w:rPr>
          <w:rFonts w:ascii="Times New Roman" w:eastAsia="TimesNewRomanPSMT" w:hAnsi="Times New Roman" w:cs="Times New Roman"/>
          <w:sz w:val="32"/>
          <w:szCs w:val="32"/>
        </w:rPr>
        <w:t xml:space="preserve"> с выраженностью симптомов от 0 до 3 баллов: </w:t>
      </w:r>
      <w:r w:rsidR="002F32CA" w:rsidRPr="00881C83">
        <w:rPr>
          <w:rFonts w:ascii="Times New Roman" w:hAnsi="Times New Roman" w:cs="Times New Roman"/>
          <w:sz w:val="32"/>
          <w:szCs w:val="32"/>
        </w:rPr>
        <w:t xml:space="preserve">0 баллов – нет симптома, 1 балл - легкая степень выраженности, 2 балла – средней степени выраженности, 3 балла – значительная степень выраженности </w:t>
      </w:r>
      <w:r w:rsidR="00234BBB" w:rsidRPr="00234BBB">
        <w:rPr>
          <w:rFonts w:ascii="Times New Roman" w:hAnsi="Times New Roman" w:cs="Times New Roman"/>
          <w:sz w:val="32"/>
          <w:szCs w:val="32"/>
        </w:rPr>
        <w:t>(</w:t>
      </w:r>
      <w:r w:rsidR="00234BBB" w:rsidRPr="00234BBB">
        <w:rPr>
          <w:rFonts w:ascii="Times New Roman" w:eastAsia="TimesNewRomanPSMT" w:hAnsi="Times New Roman" w:cs="Times New Roman"/>
          <w:sz w:val="32"/>
          <w:szCs w:val="32"/>
          <w:lang w:val="en-US"/>
        </w:rPr>
        <w:t>Lund</w:t>
      </w:r>
      <w:r w:rsidR="0086076C" w:rsidRPr="0086076C">
        <w:rPr>
          <w:rFonts w:ascii="Times New Roman" w:eastAsia="TimesNewRomanPSMT" w:hAnsi="Times New Roman" w:cs="Times New Roman"/>
          <w:sz w:val="32"/>
          <w:szCs w:val="32"/>
        </w:rPr>
        <w:t xml:space="preserve"> </w:t>
      </w:r>
      <w:r w:rsidR="0086076C" w:rsidRPr="00234BBB">
        <w:rPr>
          <w:rFonts w:ascii="Times New Roman" w:eastAsia="TimesNewRomanPSMT" w:hAnsi="Times New Roman" w:cs="Times New Roman"/>
          <w:sz w:val="32"/>
          <w:szCs w:val="32"/>
          <w:lang w:val="en-US"/>
        </w:rPr>
        <w:t>VJ</w:t>
      </w:r>
      <w:r w:rsidR="00234BBB" w:rsidRPr="00234BBB">
        <w:rPr>
          <w:rFonts w:ascii="Times New Roman" w:eastAsia="TimesNewRomanPSMT" w:hAnsi="Times New Roman" w:cs="Times New Roman"/>
          <w:sz w:val="32"/>
          <w:szCs w:val="32"/>
        </w:rPr>
        <w:t xml:space="preserve"> </w:t>
      </w:r>
      <w:r w:rsidR="00234BBB" w:rsidRPr="00234BBB">
        <w:rPr>
          <w:rFonts w:ascii="Times New Roman" w:eastAsia="TimesNewRomanPSMT" w:hAnsi="Times New Roman" w:cs="Times New Roman"/>
          <w:sz w:val="32"/>
          <w:szCs w:val="32"/>
          <w:lang w:val="en-US"/>
        </w:rPr>
        <w:t>et</w:t>
      </w:r>
      <w:r w:rsidR="00234BBB" w:rsidRPr="00234BBB">
        <w:rPr>
          <w:rFonts w:ascii="Times New Roman" w:eastAsia="TimesNewRomanPSMT" w:hAnsi="Times New Roman" w:cs="Times New Roman"/>
          <w:sz w:val="32"/>
          <w:szCs w:val="32"/>
        </w:rPr>
        <w:t xml:space="preserve"> </w:t>
      </w:r>
      <w:r w:rsidR="00234BBB" w:rsidRPr="00234BBB">
        <w:rPr>
          <w:rFonts w:ascii="Times New Roman" w:eastAsia="TimesNewRomanPSMT" w:hAnsi="Times New Roman" w:cs="Times New Roman"/>
          <w:sz w:val="32"/>
          <w:szCs w:val="32"/>
          <w:lang w:val="en-US"/>
        </w:rPr>
        <w:t>al</w:t>
      </w:r>
      <w:r w:rsidR="00234BBB" w:rsidRPr="00234BBB">
        <w:rPr>
          <w:rFonts w:ascii="Times New Roman" w:eastAsia="TimesNewRomanPSMT" w:hAnsi="Times New Roman" w:cs="Times New Roman"/>
          <w:sz w:val="32"/>
          <w:szCs w:val="32"/>
        </w:rPr>
        <w:t>, 1995)</w:t>
      </w:r>
      <w:r w:rsidR="002F32CA" w:rsidRPr="00234BBB">
        <w:rPr>
          <w:rFonts w:ascii="Times New Roman" w:hAnsi="Times New Roman" w:cs="Times New Roman"/>
          <w:sz w:val="32"/>
          <w:szCs w:val="32"/>
        </w:rPr>
        <w:t>.</w:t>
      </w:r>
    </w:p>
    <w:p w:rsidR="00B66320" w:rsidRPr="00881C83" w:rsidRDefault="00B66320" w:rsidP="0086076C">
      <w:pPr>
        <w:autoSpaceDE w:val="0"/>
        <w:autoSpaceDN w:val="0"/>
        <w:adjustRightInd w:val="0"/>
        <w:ind w:firstLine="709"/>
        <w:jc w:val="both"/>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 xml:space="preserve">Передняя активная </w:t>
      </w:r>
      <w:proofErr w:type="spellStart"/>
      <w:r w:rsidRPr="00881C83">
        <w:rPr>
          <w:rFonts w:ascii="Times New Roman" w:eastAsia="TimesNewRomanPSMT" w:hAnsi="Times New Roman" w:cs="Times New Roman"/>
          <w:sz w:val="32"/>
          <w:szCs w:val="32"/>
          <w:lang w:eastAsia="en-US"/>
        </w:rPr>
        <w:t>риноманометрия</w:t>
      </w:r>
      <w:proofErr w:type="spellEnd"/>
      <w:r w:rsidRPr="00881C83">
        <w:rPr>
          <w:rFonts w:ascii="Times New Roman" w:eastAsia="TimesNewRomanPSMT" w:hAnsi="Times New Roman" w:cs="Times New Roman"/>
          <w:sz w:val="32"/>
          <w:szCs w:val="32"/>
          <w:lang w:eastAsia="en-US"/>
        </w:rPr>
        <w:t xml:space="preserve"> проводилась всем</w:t>
      </w:r>
      <w:r w:rsidR="00F035BA"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пациентам </w:t>
      </w:r>
      <w:r w:rsidR="00F035BA" w:rsidRPr="00881C83">
        <w:rPr>
          <w:rFonts w:ascii="Times New Roman" w:hAnsi="Times New Roman" w:cs="Times New Roman"/>
          <w:sz w:val="32"/>
          <w:szCs w:val="32"/>
        </w:rPr>
        <w:t xml:space="preserve">при помощи </w:t>
      </w:r>
      <w:proofErr w:type="spellStart"/>
      <w:r w:rsidR="00F035BA" w:rsidRPr="00881C83">
        <w:rPr>
          <w:rFonts w:ascii="Times New Roman" w:hAnsi="Times New Roman" w:cs="Times New Roman"/>
          <w:sz w:val="32"/>
          <w:szCs w:val="32"/>
        </w:rPr>
        <w:t>риноманометра</w:t>
      </w:r>
      <w:proofErr w:type="spellEnd"/>
      <w:r w:rsidR="00F035BA" w:rsidRPr="00881C83">
        <w:rPr>
          <w:rFonts w:ascii="Times New Roman" w:hAnsi="Times New Roman" w:cs="Times New Roman"/>
          <w:sz w:val="32"/>
          <w:szCs w:val="32"/>
        </w:rPr>
        <w:t xml:space="preserve"> ATMOS РС 300 (Германия)</w:t>
      </w:r>
      <w:r w:rsidRPr="00881C83">
        <w:rPr>
          <w:rFonts w:ascii="Times New Roman" w:eastAsia="TimesNewRomanPSMT" w:hAnsi="Times New Roman" w:cs="Times New Roman"/>
          <w:sz w:val="32"/>
          <w:szCs w:val="32"/>
          <w:lang w:eastAsia="en-US"/>
        </w:rPr>
        <w:t>. Учитывались показания суммарного объемного</w:t>
      </w:r>
      <w:r w:rsidR="00F035BA"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потока (СОП) </w:t>
      </w:r>
      <w:r w:rsidR="00F035BA" w:rsidRPr="00881C83">
        <w:rPr>
          <w:rFonts w:ascii="Times New Roman" w:eastAsia="TimesNewRomanPSMT" w:hAnsi="Times New Roman" w:cs="Times New Roman"/>
          <w:sz w:val="32"/>
          <w:szCs w:val="32"/>
          <w:lang w:eastAsia="en-US"/>
        </w:rPr>
        <w:t xml:space="preserve">и суммарного сопротивления (СС) </w:t>
      </w:r>
      <w:r w:rsidRPr="00881C83">
        <w:rPr>
          <w:rFonts w:ascii="Times New Roman" w:eastAsia="TimesNewRomanPSMT" w:hAnsi="Times New Roman" w:cs="Times New Roman"/>
          <w:sz w:val="32"/>
          <w:szCs w:val="32"/>
          <w:lang w:eastAsia="en-US"/>
        </w:rPr>
        <w:t>по стандартной методике при фиксированном давлении</w:t>
      </w:r>
      <w:r w:rsidR="00F035BA" w:rsidRPr="00881C83">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 xml:space="preserve">150 ПА. </w:t>
      </w:r>
    </w:p>
    <w:p w:rsidR="00F035BA" w:rsidRPr="00881C83" w:rsidRDefault="00F035BA"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Состояние </w:t>
      </w:r>
      <w:proofErr w:type="spellStart"/>
      <w:r w:rsidRPr="00881C83">
        <w:rPr>
          <w:rFonts w:ascii="Times New Roman" w:hAnsi="Times New Roman" w:cs="Times New Roman"/>
          <w:sz w:val="32"/>
          <w:szCs w:val="32"/>
        </w:rPr>
        <w:t>мукоцилиарного</w:t>
      </w:r>
      <w:proofErr w:type="spellEnd"/>
      <w:r w:rsidRPr="00881C83">
        <w:rPr>
          <w:rFonts w:ascii="Times New Roman" w:hAnsi="Times New Roman" w:cs="Times New Roman"/>
          <w:sz w:val="32"/>
          <w:szCs w:val="32"/>
        </w:rPr>
        <w:t xml:space="preserve"> транспорта (МЦТ) слизистой полости носа оценивалось при помощи «сахаринового теста». За время МЦТ принимали время от момента нанесения сахарина на слизистую оболочку переднего конца нижней носовой раковины до появления ощущения сладкого привкуса в полости рта. С этой целью применяли крупинку около 1 мм в диаметре сахарозаменителя на основе фруктозы и сорбита </w:t>
      </w:r>
      <w:proofErr w:type="spellStart"/>
      <w:r w:rsidRPr="00881C83">
        <w:rPr>
          <w:rFonts w:ascii="Times New Roman" w:hAnsi="Times New Roman" w:cs="Times New Roman"/>
          <w:sz w:val="32"/>
          <w:szCs w:val="32"/>
        </w:rPr>
        <w:t>Novasweet</w:t>
      </w:r>
      <w:proofErr w:type="spellEnd"/>
      <w:r w:rsidRPr="00881C83">
        <w:rPr>
          <w:rFonts w:ascii="Times New Roman" w:hAnsi="Times New Roman" w:cs="Times New Roman"/>
          <w:sz w:val="32"/>
          <w:szCs w:val="32"/>
        </w:rPr>
        <w:t xml:space="preserve"> (фирма-производитель «</w:t>
      </w:r>
      <w:proofErr w:type="spellStart"/>
      <w:r w:rsidRPr="00881C83">
        <w:rPr>
          <w:rFonts w:ascii="Times New Roman" w:hAnsi="Times New Roman" w:cs="Times New Roman"/>
          <w:sz w:val="32"/>
          <w:szCs w:val="32"/>
        </w:rPr>
        <w:t>НоваПродукт</w:t>
      </w:r>
      <w:proofErr w:type="spellEnd"/>
      <w:r w:rsidRPr="00881C83">
        <w:rPr>
          <w:rFonts w:ascii="Times New Roman" w:hAnsi="Times New Roman" w:cs="Times New Roman"/>
          <w:sz w:val="32"/>
          <w:szCs w:val="32"/>
        </w:rPr>
        <w:t xml:space="preserve"> АГ»,  Россия). </w:t>
      </w:r>
    </w:p>
    <w:p w:rsidR="0064340F" w:rsidRDefault="00ED43B8" w:rsidP="0064340F">
      <w:pPr>
        <w:autoSpaceDE w:val="0"/>
        <w:autoSpaceDN w:val="0"/>
        <w:adjustRightInd w:val="0"/>
        <w:ind w:firstLine="709"/>
        <w:jc w:val="both"/>
        <w:rPr>
          <w:rFonts w:ascii="Times New Roman" w:hAnsi="Times New Roman" w:cs="Times New Roman"/>
          <w:sz w:val="32"/>
          <w:szCs w:val="32"/>
        </w:rPr>
      </w:pPr>
      <w:r w:rsidRPr="00881C83">
        <w:rPr>
          <w:rFonts w:ascii="Times New Roman" w:eastAsia="TimesNewRomanPSMT" w:hAnsi="Times New Roman" w:cs="Times New Roman"/>
          <w:sz w:val="32"/>
          <w:szCs w:val="32"/>
        </w:rPr>
        <w:t>В носовой слизи оценивали содержание</w:t>
      </w:r>
      <w:r w:rsidRPr="00881C83">
        <w:rPr>
          <w:rFonts w:ascii="Times New Roman" w:hAnsi="Times New Roman" w:cs="Times New Roman"/>
          <w:sz w:val="32"/>
          <w:szCs w:val="32"/>
        </w:rPr>
        <w:t xml:space="preserve"> ИЛ-1</w:t>
      </w:r>
      <w:r w:rsidRPr="00881C83">
        <w:rPr>
          <w:rFonts w:ascii="Times New Roman" w:eastAsia="TimesNewRomanPSMT" w:hAnsi="Times New Roman" w:cs="Times New Roman"/>
          <w:sz w:val="32"/>
          <w:szCs w:val="32"/>
        </w:rPr>
        <w:t>β</w:t>
      </w:r>
      <w:r w:rsidRPr="00881C83">
        <w:rPr>
          <w:rFonts w:ascii="Times New Roman" w:hAnsi="Times New Roman" w:cs="Times New Roman"/>
          <w:sz w:val="32"/>
          <w:szCs w:val="32"/>
        </w:rPr>
        <w:t xml:space="preserve"> и ИЛ-8 </w:t>
      </w:r>
      <w:r w:rsidRPr="00881C83">
        <w:rPr>
          <w:rFonts w:ascii="Times New Roman" w:eastAsia="TimesNewRomanPSMT" w:hAnsi="Times New Roman" w:cs="Times New Roman"/>
          <w:sz w:val="32"/>
          <w:szCs w:val="32"/>
        </w:rPr>
        <w:t>твердофазным иммуноферментным</w:t>
      </w:r>
      <w:r w:rsidRPr="00881C83">
        <w:rPr>
          <w:rFonts w:ascii="Times New Roman" w:hAnsi="Times New Roman" w:cs="Times New Roman"/>
          <w:sz w:val="32"/>
          <w:szCs w:val="32"/>
        </w:rPr>
        <w:t xml:space="preserve"> </w:t>
      </w:r>
      <w:r w:rsidRPr="00881C83">
        <w:rPr>
          <w:rFonts w:ascii="Times New Roman" w:eastAsia="TimesNewRomanPSMT" w:hAnsi="Times New Roman" w:cs="Times New Roman"/>
          <w:sz w:val="32"/>
          <w:szCs w:val="32"/>
        </w:rPr>
        <w:t>методом (ИФА) с использованием реактивов фирмы ООО «Цитокин» (г. Санкт-Петербург).</w:t>
      </w:r>
      <w:r w:rsidR="007A5D23" w:rsidRPr="00881C83">
        <w:rPr>
          <w:rFonts w:ascii="Times New Roman" w:eastAsia="TimesNewRomanPSMT" w:hAnsi="Times New Roman" w:cs="Times New Roman"/>
          <w:sz w:val="32"/>
          <w:szCs w:val="32"/>
        </w:rPr>
        <w:t xml:space="preserve"> </w:t>
      </w:r>
      <w:r w:rsidR="007A5D23" w:rsidRPr="00881C83">
        <w:rPr>
          <w:rFonts w:ascii="Times New Roman" w:hAnsi="Times New Roman" w:cs="Times New Roman"/>
          <w:sz w:val="32"/>
          <w:szCs w:val="32"/>
        </w:rPr>
        <w:t xml:space="preserve">Учитывая ярко выраженное </w:t>
      </w:r>
      <w:proofErr w:type="spellStart"/>
      <w:r w:rsidR="007A5D23" w:rsidRPr="00881C83">
        <w:rPr>
          <w:rFonts w:ascii="Times New Roman" w:hAnsi="Times New Roman" w:cs="Times New Roman"/>
          <w:sz w:val="32"/>
          <w:szCs w:val="32"/>
        </w:rPr>
        <w:t>провоспалительное</w:t>
      </w:r>
      <w:proofErr w:type="spellEnd"/>
      <w:r w:rsidR="007A5D23" w:rsidRPr="00881C83">
        <w:rPr>
          <w:rFonts w:ascii="Times New Roman" w:hAnsi="Times New Roman" w:cs="Times New Roman"/>
          <w:sz w:val="32"/>
          <w:szCs w:val="32"/>
        </w:rPr>
        <w:t xml:space="preserve"> действие и значительное повышение концентрации ИЛ-1</w:t>
      </w:r>
      <w:r w:rsidR="007A5D23" w:rsidRPr="00881C83">
        <w:rPr>
          <w:rFonts w:ascii="Times New Roman" w:eastAsia="TimesNewRomanPSMT" w:hAnsi="Times New Roman" w:cs="Times New Roman"/>
          <w:sz w:val="32"/>
          <w:szCs w:val="32"/>
        </w:rPr>
        <w:t>β</w:t>
      </w:r>
      <w:r w:rsidR="007A5D23" w:rsidRPr="00881C83">
        <w:rPr>
          <w:rFonts w:ascii="Times New Roman" w:hAnsi="Times New Roman" w:cs="Times New Roman"/>
          <w:sz w:val="32"/>
          <w:szCs w:val="32"/>
        </w:rPr>
        <w:t xml:space="preserve"> и ИЛ-8 локально в зоне воспалительного процесса, их концентрацию в носовой слизи возможно использовать для оценки воспаления слизистой оболочки носа.</w:t>
      </w:r>
    </w:p>
    <w:p w:rsidR="0064340F" w:rsidRPr="00FC706D" w:rsidRDefault="0064340F" w:rsidP="00FC706D">
      <w:pPr>
        <w:autoSpaceDE w:val="0"/>
        <w:autoSpaceDN w:val="0"/>
        <w:adjustRightInd w:val="0"/>
        <w:ind w:firstLine="709"/>
        <w:jc w:val="both"/>
        <w:rPr>
          <w:rFonts w:ascii="Times New Roman" w:hAnsi="Times New Roman" w:cs="Times New Roman"/>
          <w:sz w:val="32"/>
          <w:szCs w:val="32"/>
        </w:rPr>
      </w:pPr>
      <w:r>
        <w:rPr>
          <w:rFonts w:ascii="Times New Roman" w:hAnsi="Times New Roman" w:cs="Times New Roman"/>
          <w:sz w:val="32"/>
          <w:szCs w:val="32"/>
        </w:rPr>
        <w:t>У пацие</w:t>
      </w:r>
      <w:r w:rsidR="003E24D8">
        <w:rPr>
          <w:rFonts w:ascii="Times New Roman" w:hAnsi="Times New Roman" w:cs="Times New Roman"/>
          <w:sz w:val="32"/>
          <w:szCs w:val="32"/>
        </w:rPr>
        <w:t xml:space="preserve">нтов, получающих ингаляционную </w:t>
      </w:r>
      <w:r>
        <w:rPr>
          <w:rFonts w:ascii="Times New Roman" w:hAnsi="Times New Roman" w:cs="Times New Roman"/>
          <w:sz w:val="32"/>
          <w:szCs w:val="32"/>
        </w:rPr>
        <w:t>терапию с использованием ТГА 1 или 2 раза в сутки и дексаметазона</w:t>
      </w:r>
      <w:r w:rsidR="00FC706D">
        <w:rPr>
          <w:rFonts w:ascii="Times New Roman" w:hAnsi="Times New Roman" w:cs="Times New Roman"/>
          <w:sz w:val="32"/>
          <w:szCs w:val="32"/>
        </w:rPr>
        <w:t>,</w:t>
      </w:r>
      <w:r>
        <w:rPr>
          <w:rFonts w:ascii="Times New Roman" w:hAnsi="Times New Roman" w:cs="Times New Roman"/>
          <w:sz w:val="32"/>
          <w:szCs w:val="32"/>
        </w:rPr>
        <w:t xml:space="preserve"> проведено </w:t>
      </w:r>
      <w:r w:rsidR="00FC706D">
        <w:rPr>
          <w:rFonts w:ascii="Times New Roman" w:hAnsi="Times New Roman" w:cs="Times New Roman"/>
          <w:sz w:val="32"/>
          <w:szCs w:val="32"/>
        </w:rPr>
        <w:lastRenderedPageBreak/>
        <w:t>о</w:t>
      </w:r>
      <w:r w:rsidRPr="0064340F">
        <w:rPr>
          <w:rFonts w:ascii="Times New Roman" w:hAnsi="Times New Roman" w:cs="Times New Roman"/>
          <w:sz w:val="32"/>
          <w:szCs w:val="28"/>
        </w:rPr>
        <w:t xml:space="preserve">пределение переносимости </w:t>
      </w:r>
      <w:r w:rsidR="00FC706D">
        <w:rPr>
          <w:rFonts w:ascii="Times New Roman" w:hAnsi="Times New Roman" w:cs="Times New Roman"/>
          <w:sz w:val="32"/>
          <w:szCs w:val="28"/>
        </w:rPr>
        <w:t xml:space="preserve">терапии </w:t>
      </w:r>
      <w:r w:rsidRPr="009E6EF9">
        <w:rPr>
          <w:rFonts w:ascii="Times New Roman" w:hAnsi="Times New Roman" w:cs="Times New Roman"/>
          <w:sz w:val="32"/>
          <w:szCs w:val="28"/>
        </w:rPr>
        <w:t xml:space="preserve">по </w:t>
      </w:r>
      <w:r w:rsidR="00FC706D">
        <w:rPr>
          <w:rFonts w:ascii="Times New Roman" w:hAnsi="Times New Roman" w:cs="Times New Roman"/>
          <w:sz w:val="32"/>
          <w:szCs w:val="28"/>
        </w:rPr>
        <w:t xml:space="preserve">5 бальной </w:t>
      </w:r>
      <w:r w:rsidRPr="009E6EF9">
        <w:rPr>
          <w:rFonts w:ascii="Times New Roman" w:hAnsi="Times New Roman" w:cs="Times New Roman"/>
          <w:sz w:val="32"/>
          <w:szCs w:val="28"/>
        </w:rPr>
        <w:t xml:space="preserve">ВАШ </w:t>
      </w:r>
      <w:proofErr w:type="spellStart"/>
      <w:r w:rsidRPr="009E6EF9">
        <w:rPr>
          <w:rFonts w:ascii="Times New Roman" w:hAnsi="Times New Roman" w:cs="Times New Roman"/>
          <w:sz w:val="32"/>
          <w:szCs w:val="28"/>
        </w:rPr>
        <w:t>Hultcrantz</w:t>
      </w:r>
      <w:proofErr w:type="spellEnd"/>
      <w:r w:rsidR="00FC706D">
        <w:rPr>
          <w:rFonts w:ascii="Times New Roman" w:hAnsi="Times New Roman" w:cs="Times New Roman"/>
          <w:sz w:val="32"/>
          <w:szCs w:val="28"/>
        </w:rPr>
        <w:t xml:space="preserve"> </w:t>
      </w:r>
      <w:r w:rsidR="00FC706D" w:rsidRPr="00881C83">
        <w:rPr>
          <w:rFonts w:ascii="Times New Roman" w:hAnsi="Times New Roman" w:cs="Times New Roman"/>
          <w:sz w:val="32"/>
          <w:szCs w:val="32"/>
        </w:rPr>
        <w:t xml:space="preserve">(рисунок </w:t>
      </w:r>
      <w:r w:rsidR="00FC706D">
        <w:rPr>
          <w:rFonts w:ascii="Times New Roman" w:hAnsi="Times New Roman" w:cs="Times New Roman"/>
          <w:sz w:val="32"/>
          <w:szCs w:val="32"/>
        </w:rPr>
        <w:t>1</w:t>
      </w:r>
      <w:r w:rsidR="00FC706D" w:rsidRPr="00881C83">
        <w:rPr>
          <w:rFonts w:ascii="Times New Roman" w:hAnsi="Times New Roman" w:cs="Times New Roman"/>
          <w:sz w:val="32"/>
          <w:szCs w:val="32"/>
        </w:rPr>
        <w:t>)</w:t>
      </w:r>
      <w:r w:rsidRPr="009E6EF9">
        <w:rPr>
          <w:rFonts w:ascii="Times New Roman" w:hAnsi="Times New Roman" w:cs="Times New Roman"/>
          <w:sz w:val="32"/>
          <w:szCs w:val="28"/>
        </w:rPr>
        <w:t>.</w:t>
      </w:r>
    </w:p>
    <w:p w:rsidR="001E0FB7" w:rsidRPr="00881C83" w:rsidRDefault="001E0FB7" w:rsidP="0086076C">
      <w:pPr>
        <w:autoSpaceDE w:val="0"/>
        <w:autoSpaceDN w:val="0"/>
        <w:adjustRightInd w:val="0"/>
        <w:ind w:firstLine="709"/>
        <w:jc w:val="both"/>
        <w:rPr>
          <w:rFonts w:ascii="Times New Roman" w:eastAsia="TimesNewRomanPSMT" w:hAnsi="Times New Roman" w:cs="Times New Roman"/>
          <w:sz w:val="32"/>
          <w:szCs w:val="32"/>
          <w:lang w:eastAsia="en-US"/>
        </w:rPr>
      </w:pPr>
      <w:r w:rsidRPr="00881C83">
        <w:rPr>
          <w:rFonts w:ascii="Times New Roman" w:eastAsia="TimesNewRomanPSMT" w:hAnsi="Times New Roman" w:cs="Times New Roman"/>
          <w:sz w:val="32"/>
          <w:szCs w:val="32"/>
          <w:lang w:eastAsia="en-US"/>
        </w:rPr>
        <w:t>Обязательным условием включения в оба исследования</w:t>
      </w:r>
      <w:r w:rsidR="0086076C">
        <w:rPr>
          <w:rFonts w:ascii="Times New Roman" w:eastAsia="TimesNewRomanPSMT" w:hAnsi="Times New Roman" w:cs="Times New Roman"/>
          <w:sz w:val="32"/>
          <w:szCs w:val="32"/>
          <w:lang w:eastAsia="en-US"/>
        </w:rPr>
        <w:t xml:space="preserve"> </w:t>
      </w:r>
      <w:r w:rsidRPr="00881C83">
        <w:rPr>
          <w:rFonts w:ascii="Times New Roman" w:eastAsia="TimesNewRomanPSMT" w:hAnsi="Times New Roman" w:cs="Times New Roman"/>
          <w:sz w:val="32"/>
          <w:szCs w:val="32"/>
          <w:lang w:eastAsia="en-US"/>
        </w:rPr>
        <w:t>было письменно оформленное согласие каждого из пациентов.</w:t>
      </w:r>
    </w:p>
    <w:p w:rsidR="002363DC" w:rsidRDefault="001C17A8" w:rsidP="002363DC">
      <w:pPr>
        <w:ind w:firstLine="708"/>
        <w:jc w:val="both"/>
        <w:rPr>
          <w:rFonts w:ascii="Times New Roman" w:eastAsia="SimSun" w:hAnsi="Times New Roman" w:cs="Times New Roman"/>
          <w:sz w:val="32"/>
          <w:szCs w:val="32"/>
        </w:rPr>
      </w:pPr>
      <w:r w:rsidRPr="00881C83">
        <w:rPr>
          <w:rFonts w:ascii="Times New Roman" w:eastAsia="SimSun" w:hAnsi="Times New Roman" w:cs="Times New Roman"/>
          <w:sz w:val="32"/>
          <w:szCs w:val="32"/>
        </w:rPr>
        <w:t xml:space="preserve">Статистическая обработка полученных данных проводилась с помощью программы </w:t>
      </w:r>
      <w:proofErr w:type="spellStart"/>
      <w:r w:rsidRPr="00881C83">
        <w:rPr>
          <w:rFonts w:ascii="Times New Roman" w:eastAsia="SimSun" w:hAnsi="Times New Roman" w:cs="Times New Roman"/>
          <w:sz w:val="32"/>
          <w:szCs w:val="32"/>
        </w:rPr>
        <w:t>Microsoft</w:t>
      </w:r>
      <w:proofErr w:type="spellEnd"/>
      <w:r w:rsidRPr="00881C83">
        <w:rPr>
          <w:rFonts w:ascii="Times New Roman" w:eastAsia="SimSun" w:hAnsi="Times New Roman" w:cs="Times New Roman"/>
          <w:sz w:val="32"/>
          <w:szCs w:val="32"/>
        </w:rPr>
        <w:t xml:space="preserve"> </w:t>
      </w:r>
      <w:r w:rsidRPr="00881C83">
        <w:rPr>
          <w:rFonts w:ascii="Times New Roman" w:eastAsia="SimSun" w:hAnsi="Times New Roman" w:cs="Times New Roman"/>
          <w:sz w:val="32"/>
          <w:szCs w:val="32"/>
          <w:lang w:val="en-US"/>
        </w:rPr>
        <w:t>Office</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Excel</w:t>
      </w:r>
      <w:proofErr w:type="spellEnd"/>
      <w:r w:rsidRPr="00881C83">
        <w:rPr>
          <w:rFonts w:ascii="Times New Roman" w:eastAsia="SimSun" w:hAnsi="Times New Roman" w:cs="Times New Roman"/>
          <w:sz w:val="32"/>
          <w:szCs w:val="32"/>
        </w:rPr>
        <w:t xml:space="preserve"> 2013 и пакета статист</w:t>
      </w:r>
      <w:r w:rsidR="0086076C">
        <w:rPr>
          <w:rFonts w:ascii="Times New Roman" w:eastAsia="SimSun" w:hAnsi="Times New Roman" w:cs="Times New Roman"/>
          <w:sz w:val="32"/>
          <w:szCs w:val="32"/>
        </w:rPr>
        <w:t>ических программ STATISTICA 8.0.</w:t>
      </w:r>
    </w:p>
    <w:p w:rsidR="00AB22F2" w:rsidRPr="00AB22F2" w:rsidRDefault="00495B22" w:rsidP="00AB22F2">
      <w:pPr>
        <w:ind w:firstLine="708"/>
        <w:jc w:val="both"/>
        <w:rPr>
          <w:rFonts w:ascii="Times New Roman" w:eastAsia="SimSun" w:hAnsi="Times New Roman" w:cs="Times New Roman"/>
          <w:sz w:val="32"/>
          <w:szCs w:val="32"/>
        </w:rPr>
      </w:pPr>
      <w:r w:rsidRPr="00AB22F2">
        <w:rPr>
          <w:rFonts w:ascii="Times New Roman" w:eastAsia="TimesNewRomanPSMT" w:hAnsi="Times New Roman" w:cs="Times New Roman"/>
          <w:sz w:val="32"/>
          <w:szCs w:val="32"/>
        </w:rPr>
        <w:t>Статистических значимых различий по возрасту и полу в группах исследования не было. Для оценки значимости различий по возрасту использовался критерий U-Манна Уитни. Однородность по полу проверялась критерием Х-квадрат.</w:t>
      </w:r>
      <w:r w:rsidR="00B12B98" w:rsidRPr="00AB22F2">
        <w:rPr>
          <w:sz w:val="32"/>
          <w:szCs w:val="32"/>
        </w:rPr>
        <w:t xml:space="preserve"> </w:t>
      </w:r>
      <w:r w:rsidR="00B12B98" w:rsidRPr="00AB22F2">
        <w:rPr>
          <w:rFonts w:ascii="Times New Roman" w:hAnsi="Times New Roman" w:cs="Times New Roman"/>
          <w:sz w:val="32"/>
          <w:szCs w:val="32"/>
        </w:rPr>
        <w:t>Количественные признаки проверялись на нормальность распределения по W-критерию Шапиро-Вилка. Распределение считалось нормальным при р&gt;0,05.</w:t>
      </w:r>
      <w:r w:rsidR="002363DC" w:rsidRPr="00AB22F2">
        <w:rPr>
          <w:rFonts w:ascii="TimesNewRomanPSMT" w:eastAsia="TimesNewRomanPSMT" w:cs="TimesNewRomanPSMT"/>
          <w:sz w:val="32"/>
          <w:szCs w:val="32"/>
          <w:lang w:eastAsia="en-US"/>
        </w:rPr>
        <w:t xml:space="preserve"> </w:t>
      </w:r>
      <w:r w:rsidR="00AB22F2" w:rsidRPr="00AB22F2">
        <w:rPr>
          <w:rFonts w:ascii="Times New Roman" w:eastAsia="TimesNewRomanPSMT" w:hAnsi="Times New Roman" w:cs="Times New Roman"/>
          <w:sz w:val="32"/>
          <w:szCs w:val="32"/>
        </w:rPr>
        <w:t xml:space="preserve">Параметрические данные с нормальным распределением описаны в виде среднего и стандартного отклонения, при отклонении от нормального распределения непараметрические данные в виде медианы и границ </w:t>
      </w:r>
      <w:proofErr w:type="spellStart"/>
      <w:r w:rsidR="00AB22F2" w:rsidRPr="00AB22F2">
        <w:rPr>
          <w:rFonts w:ascii="Times New Roman" w:eastAsia="TimesNewRomanPSMT" w:hAnsi="Times New Roman" w:cs="Times New Roman"/>
          <w:sz w:val="32"/>
          <w:szCs w:val="32"/>
        </w:rPr>
        <w:t>межквартильных</w:t>
      </w:r>
      <w:proofErr w:type="spellEnd"/>
      <w:r w:rsidR="00AB22F2" w:rsidRPr="00AB22F2">
        <w:rPr>
          <w:rFonts w:ascii="Times New Roman" w:eastAsia="TimesNewRomanPSMT" w:hAnsi="Times New Roman" w:cs="Times New Roman"/>
          <w:sz w:val="32"/>
          <w:szCs w:val="32"/>
        </w:rPr>
        <w:t xml:space="preserve"> 25-го и 75-го интервалов (в скобках). Качественные признаки описывались указанием количества</w:t>
      </w:r>
      <w:r w:rsidR="00AB22F2" w:rsidRPr="00AB22F2">
        <w:rPr>
          <w:rFonts w:ascii="Times New Roman" w:eastAsia="SimSun" w:hAnsi="Times New Roman" w:cs="Times New Roman"/>
          <w:sz w:val="32"/>
          <w:szCs w:val="32"/>
        </w:rPr>
        <w:t xml:space="preserve"> </w:t>
      </w:r>
      <w:r w:rsidR="00AB22F2" w:rsidRPr="00AB22F2">
        <w:rPr>
          <w:rFonts w:ascii="Times New Roman" w:eastAsia="TimesNewRomanPSMT" w:hAnsi="Times New Roman" w:cs="Times New Roman"/>
          <w:sz w:val="32"/>
          <w:szCs w:val="32"/>
        </w:rPr>
        <w:t>и доли (в процентах) для каждой категории.</w:t>
      </w:r>
    </w:p>
    <w:p w:rsidR="00CA0130" w:rsidRDefault="003D43D4" w:rsidP="00746E46">
      <w:pPr>
        <w:ind w:firstLine="709"/>
        <w:jc w:val="both"/>
        <w:rPr>
          <w:rFonts w:ascii="Times New Roman" w:eastAsia="SimSun" w:hAnsi="Times New Roman" w:cs="Times New Roman"/>
          <w:sz w:val="32"/>
          <w:szCs w:val="32"/>
        </w:rPr>
      </w:pPr>
      <w:r w:rsidRPr="00881C83">
        <w:rPr>
          <w:rFonts w:ascii="Times New Roman" w:hAnsi="Times New Roman" w:cs="Times New Roman"/>
          <w:sz w:val="32"/>
          <w:szCs w:val="32"/>
        </w:rPr>
        <w:t xml:space="preserve">Значимость различий количественных признаков, подчиняющихся нормальному распределению, оценивалось с помощью t-теста Стьюдента. </w:t>
      </w:r>
      <w:r w:rsidRPr="00881C83">
        <w:rPr>
          <w:rFonts w:ascii="Times New Roman" w:eastAsia="TimesNewRomanPSMT" w:hAnsi="Times New Roman" w:cs="Times New Roman"/>
          <w:sz w:val="32"/>
          <w:szCs w:val="32"/>
        </w:rPr>
        <w:t xml:space="preserve">Для сравнения количественных </w:t>
      </w:r>
      <w:r w:rsidR="00AB22F2">
        <w:rPr>
          <w:rFonts w:ascii="Times New Roman" w:eastAsia="TimesNewRomanPSMT" w:hAnsi="Times New Roman" w:cs="Times New Roman"/>
          <w:sz w:val="32"/>
          <w:szCs w:val="32"/>
        </w:rPr>
        <w:t xml:space="preserve">непараметрических </w:t>
      </w:r>
      <w:r w:rsidRPr="00881C83">
        <w:rPr>
          <w:rFonts w:ascii="Times New Roman" w:eastAsia="TimesNewRomanPSMT" w:hAnsi="Times New Roman" w:cs="Times New Roman"/>
          <w:sz w:val="32"/>
          <w:szCs w:val="32"/>
        </w:rPr>
        <w:t xml:space="preserve">результатов зависимых выборок использовался критерий </w:t>
      </w:r>
      <w:proofErr w:type="spellStart"/>
      <w:r w:rsidRPr="00881C83">
        <w:rPr>
          <w:rFonts w:ascii="Times New Roman" w:eastAsia="TimesNewRomanPSMT" w:hAnsi="Times New Roman" w:cs="Times New Roman"/>
          <w:sz w:val="32"/>
          <w:szCs w:val="32"/>
        </w:rPr>
        <w:t>Вилкоксона</w:t>
      </w:r>
      <w:proofErr w:type="spellEnd"/>
      <w:r w:rsidRPr="00881C83">
        <w:rPr>
          <w:rFonts w:ascii="Times New Roman" w:eastAsia="TimesNewRomanPSMT" w:hAnsi="Times New Roman" w:cs="Times New Roman"/>
          <w:sz w:val="32"/>
          <w:szCs w:val="32"/>
        </w:rPr>
        <w:t xml:space="preserve">. </w:t>
      </w:r>
      <w:r w:rsidRPr="00881C83">
        <w:rPr>
          <w:rFonts w:ascii="Times New Roman" w:eastAsia="SimSun" w:hAnsi="Times New Roman" w:cs="Times New Roman"/>
          <w:sz w:val="32"/>
          <w:szCs w:val="32"/>
        </w:rPr>
        <w:t xml:space="preserve">Для сравнения количественных результатов ВАШ независимых </w:t>
      </w:r>
      <w:r w:rsidR="00746E46">
        <w:rPr>
          <w:rFonts w:ascii="Times New Roman" w:eastAsia="SimSun" w:hAnsi="Times New Roman" w:cs="Times New Roman"/>
          <w:sz w:val="32"/>
          <w:szCs w:val="32"/>
        </w:rPr>
        <w:t xml:space="preserve">двух </w:t>
      </w:r>
      <w:r w:rsidRPr="00881C83">
        <w:rPr>
          <w:rFonts w:ascii="Times New Roman" w:eastAsia="SimSun" w:hAnsi="Times New Roman" w:cs="Times New Roman"/>
          <w:sz w:val="32"/>
          <w:szCs w:val="32"/>
        </w:rPr>
        <w:t xml:space="preserve">групп </w:t>
      </w:r>
      <w:r w:rsidRPr="00881C83">
        <w:rPr>
          <w:rFonts w:ascii="Times New Roman" w:hAnsi="Times New Roman" w:cs="Times New Roman"/>
          <w:sz w:val="32"/>
          <w:szCs w:val="32"/>
        </w:rPr>
        <w:t xml:space="preserve">исследования </w:t>
      </w:r>
      <w:r w:rsidRPr="00881C83">
        <w:rPr>
          <w:rFonts w:ascii="Times New Roman" w:eastAsia="SimSun" w:hAnsi="Times New Roman" w:cs="Times New Roman"/>
          <w:sz w:val="32"/>
          <w:szCs w:val="32"/>
        </w:rPr>
        <w:t xml:space="preserve">использовался </w:t>
      </w:r>
      <w:r w:rsidRPr="00881C83">
        <w:rPr>
          <w:rFonts w:ascii="Times New Roman" w:hAnsi="Times New Roman" w:cs="Times New Roman"/>
          <w:sz w:val="32"/>
          <w:szCs w:val="32"/>
        </w:rPr>
        <w:t>U-критерий Манна-Уитни</w:t>
      </w:r>
      <w:r w:rsidR="00746E46">
        <w:rPr>
          <w:rFonts w:ascii="Times New Roman" w:hAnsi="Times New Roman" w:cs="Times New Roman"/>
          <w:sz w:val="32"/>
          <w:szCs w:val="32"/>
        </w:rPr>
        <w:t>,</w:t>
      </w:r>
      <w:r w:rsidRPr="00881C83">
        <w:rPr>
          <w:rFonts w:ascii="Times New Roman" w:eastAsia="SimSun" w:hAnsi="Times New Roman" w:cs="Times New Roman"/>
          <w:sz w:val="32"/>
          <w:szCs w:val="32"/>
        </w:rPr>
        <w:t xml:space="preserve"> </w:t>
      </w:r>
      <w:r w:rsidR="00746E46">
        <w:rPr>
          <w:rFonts w:ascii="Times New Roman" w:eastAsia="SimSun" w:hAnsi="Times New Roman" w:cs="Times New Roman"/>
          <w:sz w:val="32"/>
          <w:szCs w:val="32"/>
        </w:rPr>
        <w:t xml:space="preserve">при сравнении трех групп </w:t>
      </w:r>
      <w:r w:rsidR="00746E46" w:rsidRPr="00AB22F2">
        <w:rPr>
          <w:rFonts w:ascii="Times New Roman" w:hAnsi="Times New Roman" w:cs="Times New Roman"/>
          <w:sz w:val="32"/>
          <w:szCs w:val="28"/>
        </w:rPr>
        <w:t>–</w:t>
      </w:r>
      <w:r w:rsidR="00746E46">
        <w:rPr>
          <w:rFonts w:ascii="Times New Roman" w:hAnsi="Times New Roman" w:cs="Times New Roman"/>
          <w:sz w:val="32"/>
          <w:szCs w:val="28"/>
        </w:rPr>
        <w:t xml:space="preserve"> </w:t>
      </w:r>
      <w:r w:rsidR="00746E46">
        <w:rPr>
          <w:rFonts w:ascii="Times New Roman" w:eastAsia="SimSun" w:hAnsi="Times New Roman" w:cs="Times New Roman"/>
          <w:sz w:val="32"/>
          <w:szCs w:val="32"/>
        </w:rPr>
        <w:t xml:space="preserve">критерий </w:t>
      </w:r>
      <w:proofErr w:type="spellStart"/>
      <w:r w:rsidR="00746E46">
        <w:rPr>
          <w:rFonts w:ascii="Times New Roman" w:eastAsia="SimSun" w:hAnsi="Times New Roman" w:cs="Times New Roman"/>
          <w:sz w:val="32"/>
          <w:szCs w:val="32"/>
        </w:rPr>
        <w:t>Краскела</w:t>
      </w:r>
      <w:proofErr w:type="spellEnd"/>
      <w:r w:rsidR="00746E46">
        <w:rPr>
          <w:rFonts w:ascii="Times New Roman" w:eastAsia="SimSun" w:hAnsi="Times New Roman" w:cs="Times New Roman"/>
          <w:sz w:val="32"/>
          <w:szCs w:val="32"/>
        </w:rPr>
        <w:t xml:space="preserve"> </w:t>
      </w:r>
      <w:r w:rsidR="00746E46" w:rsidRPr="00AB22F2">
        <w:rPr>
          <w:rFonts w:ascii="Times New Roman" w:hAnsi="Times New Roman" w:cs="Times New Roman"/>
          <w:sz w:val="32"/>
          <w:szCs w:val="28"/>
        </w:rPr>
        <w:t>–</w:t>
      </w:r>
      <w:proofErr w:type="spellStart"/>
      <w:r w:rsidRPr="00881C83">
        <w:rPr>
          <w:rFonts w:ascii="Times New Roman" w:eastAsia="SimSun" w:hAnsi="Times New Roman" w:cs="Times New Roman"/>
          <w:sz w:val="32"/>
          <w:szCs w:val="32"/>
        </w:rPr>
        <w:t>Уоллиса</w:t>
      </w:r>
      <w:proofErr w:type="spellEnd"/>
      <w:r w:rsidRPr="00881C83">
        <w:rPr>
          <w:rFonts w:ascii="Times New Roman" w:eastAsia="SimSun" w:hAnsi="Times New Roman" w:cs="Times New Roman"/>
          <w:sz w:val="32"/>
          <w:szCs w:val="32"/>
        </w:rPr>
        <w:t xml:space="preserve">. </w:t>
      </w:r>
      <w:r w:rsidR="00746E46" w:rsidRPr="00746E46">
        <w:rPr>
          <w:rFonts w:ascii="Times New Roman" w:eastAsia="SimSun" w:hAnsi="Times New Roman" w:cs="Times New Roman"/>
          <w:sz w:val="32"/>
          <w:szCs w:val="32"/>
        </w:rPr>
        <w:t xml:space="preserve">Системное действие на организм изучались путем проведения анализа влияния </w:t>
      </w:r>
      <w:proofErr w:type="spellStart"/>
      <w:r w:rsidR="00746E46" w:rsidRPr="00746E46">
        <w:rPr>
          <w:rFonts w:ascii="Times New Roman" w:eastAsia="SimSun" w:hAnsi="Times New Roman" w:cs="Times New Roman"/>
          <w:sz w:val="32"/>
          <w:szCs w:val="32"/>
        </w:rPr>
        <w:t>ингалированного</w:t>
      </w:r>
      <w:proofErr w:type="spellEnd"/>
      <w:r w:rsidR="00746E46" w:rsidRPr="00746E46">
        <w:rPr>
          <w:rFonts w:ascii="Times New Roman" w:eastAsia="SimSun" w:hAnsi="Times New Roman" w:cs="Times New Roman"/>
          <w:sz w:val="32"/>
          <w:szCs w:val="32"/>
        </w:rPr>
        <w:t xml:space="preserve"> </w:t>
      </w:r>
      <w:proofErr w:type="spellStart"/>
      <w:r w:rsidR="00746E46" w:rsidRPr="00746E46">
        <w:rPr>
          <w:rFonts w:ascii="Times New Roman" w:eastAsia="SimSun" w:hAnsi="Times New Roman" w:cs="Times New Roman"/>
          <w:sz w:val="32"/>
          <w:szCs w:val="32"/>
        </w:rPr>
        <w:t>дексаметазона</w:t>
      </w:r>
      <w:proofErr w:type="spellEnd"/>
      <w:r w:rsidR="00746E46" w:rsidRPr="00746E46">
        <w:rPr>
          <w:rFonts w:ascii="Times New Roman" w:eastAsia="SimSun" w:hAnsi="Times New Roman" w:cs="Times New Roman"/>
          <w:sz w:val="32"/>
          <w:szCs w:val="32"/>
        </w:rPr>
        <w:t xml:space="preserve"> на уровень кортизола и глюкозы крови после курса терапии с расчетом двустороннего точного критерия Фишера. </w:t>
      </w:r>
      <w:r w:rsidR="00746E46">
        <w:rPr>
          <w:rFonts w:ascii="Times New Roman" w:eastAsia="SimSun" w:hAnsi="Times New Roman" w:cs="Times New Roman"/>
          <w:sz w:val="32"/>
          <w:szCs w:val="32"/>
        </w:rPr>
        <w:t>При всех исследованиях р</w:t>
      </w:r>
      <w:r w:rsidR="00746E46" w:rsidRPr="00746E46">
        <w:rPr>
          <w:rFonts w:ascii="Times New Roman" w:eastAsia="SimSun" w:hAnsi="Times New Roman" w:cs="Times New Roman"/>
          <w:sz w:val="32"/>
          <w:szCs w:val="32"/>
        </w:rPr>
        <w:t xml:space="preserve">азличия считались достоверными в случае </w:t>
      </w:r>
      <w:proofErr w:type="gramStart"/>
      <w:r w:rsidR="00746E46" w:rsidRPr="00746E46">
        <w:rPr>
          <w:rFonts w:ascii="Times New Roman" w:eastAsia="SimSun" w:hAnsi="Times New Roman" w:cs="Times New Roman"/>
          <w:sz w:val="32"/>
          <w:szCs w:val="32"/>
        </w:rPr>
        <w:t>р&lt;</w:t>
      </w:r>
      <w:proofErr w:type="gramEnd"/>
      <w:r w:rsidR="00746E46" w:rsidRPr="00746E46">
        <w:rPr>
          <w:rFonts w:ascii="Times New Roman" w:eastAsia="SimSun" w:hAnsi="Times New Roman" w:cs="Times New Roman"/>
          <w:sz w:val="32"/>
          <w:szCs w:val="32"/>
        </w:rPr>
        <w:t>0,05.</w:t>
      </w:r>
    </w:p>
    <w:p w:rsidR="00746E46" w:rsidRPr="00CA0130" w:rsidRDefault="00746E46" w:rsidP="00746E46">
      <w:pPr>
        <w:ind w:firstLine="709"/>
        <w:jc w:val="both"/>
        <w:rPr>
          <w:rFonts w:ascii="Times New Roman" w:eastAsia="SimSun" w:hAnsi="Times New Roman" w:cs="Times New Roman"/>
          <w:sz w:val="32"/>
          <w:szCs w:val="32"/>
        </w:rPr>
      </w:pPr>
    </w:p>
    <w:p w:rsidR="00B66320" w:rsidRDefault="00B66320" w:rsidP="00D325D7">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РЕЗУЛЬТАТЫ ИССЛЕДОВАНИЯ И ИХ ОБСУЖДЕНИЕ</w:t>
      </w:r>
    </w:p>
    <w:p w:rsidR="0086076C" w:rsidRDefault="00CC3981" w:rsidP="00D325D7">
      <w:pPr>
        <w:autoSpaceDE w:val="0"/>
        <w:autoSpaceDN w:val="0"/>
        <w:adjustRightInd w:val="0"/>
        <w:jc w:val="center"/>
        <w:rPr>
          <w:rFonts w:ascii="Times New Roman" w:hAnsi="Times New Roman" w:cs="Times New Roman"/>
          <w:b/>
          <w:sz w:val="32"/>
          <w:szCs w:val="32"/>
        </w:rPr>
      </w:pPr>
      <w:r w:rsidRPr="00881C83">
        <w:rPr>
          <w:rFonts w:ascii="Times New Roman" w:hAnsi="Times New Roman" w:cs="Times New Roman"/>
          <w:b/>
          <w:sz w:val="32"/>
          <w:szCs w:val="32"/>
        </w:rPr>
        <w:t xml:space="preserve">Результаты </w:t>
      </w:r>
      <w:r w:rsidR="000A5332">
        <w:rPr>
          <w:rFonts w:ascii="Times New Roman" w:hAnsi="Times New Roman" w:cs="Times New Roman"/>
          <w:b/>
          <w:sz w:val="32"/>
          <w:szCs w:val="32"/>
        </w:rPr>
        <w:t xml:space="preserve">1 </w:t>
      </w:r>
      <w:r w:rsidRPr="00881C83">
        <w:rPr>
          <w:rFonts w:ascii="Times New Roman" w:hAnsi="Times New Roman" w:cs="Times New Roman"/>
          <w:b/>
          <w:sz w:val="32"/>
          <w:szCs w:val="32"/>
        </w:rPr>
        <w:t>исследования</w:t>
      </w:r>
      <w:r w:rsidR="00775053">
        <w:rPr>
          <w:rFonts w:ascii="Times New Roman" w:hAnsi="Times New Roman" w:cs="Times New Roman"/>
          <w:b/>
          <w:sz w:val="32"/>
          <w:szCs w:val="32"/>
        </w:rPr>
        <w:t xml:space="preserve"> </w:t>
      </w:r>
      <w:r w:rsidRPr="00881C83">
        <w:rPr>
          <w:rFonts w:ascii="Times New Roman" w:hAnsi="Times New Roman" w:cs="Times New Roman"/>
          <w:b/>
          <w:sz w:val="32"/>
          <w:szCs w:val="32"/>
        </w:rPr>
        <w:t xml:space="preserve">пациентов с </w:t>
      </w:r>
      <w:r w:rsidR="0086076C">
        <w:rPr>
          <w:rFonts w:ascii="Times New Roman" w:hAnsi="Times New Roman" w:cs="Times New Roman"/>
          <w:b/>
          <w:sz w:val="32"/>
          <w:szCs w:val="32"/>
        </w:rPr>
        <w:t>ОБРС</w:t>
      </w:r>
    </w:p>
    <w:p w:rsidR="00CC3981" w:rsidRPr="00881C83" w:rsidRDefault="0086076C" w:rsidP="00D325D7">
      <w:pPr>
        <w:autoSpaceDE w:val="0"/>
        <w:autoSpaceDN w:val="0"/>
        <w:adjustRightInd w:val="0"/>
        <w:jc w:val="center"/>
        <w:rPr>
          <w:rFonts w:ascii="Times New Roman" w:hAnsi="Times New Roman" w:cs="Times New Roman"/>
          <w:b/>
          <w:sz w:val="32"/>
          <w:szCs w:val="32"/>
        </w:rPr>
      </w:pPr>
      <w:r>
        <w:rPr>
          <w:rFonts w:ascii="Times New Roman" w:hAnsi="Times New Roman" w:cs="Times New Roman"/>
          <w:b/>
          <w:bCs/>
          <w:sz w:val="32"/>
          <w:szCs w:val="32"/>
        </w:rPr>
        <w:t xml:space="preserve">Результаты </w:t>
      </w:r>
      <w:r w:rsidR="00CC3981" w:rsidRPr="00881C83">
        <w:rPr>
          <w:rFonts w:ascii="Times New Roman" w:hAnsi="Times New Roman" w:cs="Times New Roman"/>
          <w:b/>
          <w:bCs/>
          <w:sz w:val="32"/>
          <w:szCs w:val="32"/>
        </w:rPr>
        <w:t>анкетирования пациентов</w:t>
      </w:r>
    </w:p>
    <w:p w:rsidR="00E96B76" w:rsidRDefault="00CC3981"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В ходе исследования по результатам анкетирования основных симптомов ОБРС </w:t>
      </w:r>
      <w:r w:rsidR="00E96B76" w:rsidRPr="00881C83">
        <w:rPr>
          <w:rFonts w:ascii="Times New Roman" w:hAnsi="Times New Roman" w:cs="Times New Roman"/>
          <w:sz w:val="32"/>
          <w:szCs w:val="32"/>
        </w:rPr>
        <w:t xml:space="preserve">с помощью критерия </w:t>
      </w:r>
      <w:proofErr w:type="spellStart"/>
      <w:r w:rsidR="00E96B76" w:rsidRPr="00881C83">
        <w:rPr>
          <w:rFonts w:ascii="Times New Roman" w:hAnsi="Times New Roman" w:cs="Times New Roman"/>
          <w:sz w:val="32"/>
          <w:szCs w:val="32"/>
        </w:rPr>
        <w:t>Вилкоксона</w:t>
      </w:r>
      <w:proofErr w:type="spellEnd"/>
      <w:r w:rsidR="00E96B76" w:rsidRPr="00881C83">
        <w:rPr>
          <w:rFonts w:ascii="Times New Roman" w:hAnsi="Times New Roman" w:cs="Times New Roman"/>
          <w:sz w:val="32"/>
          <w:szCs w:val="32"/>
        </w:rPr>
        <w:t xml:space="preserve"> во всех исследуемых группах установлено статистически значимое снижение </w:t>
      </w:r>
      <w:r w:rsidR="00E96B76" w:rsidRPr="00881C83">
        <w:rPr>
          <w:rFonts w:ascii="Times New Roman" w:hAnsi="Times New Roman" w:cs="Times New Roman"/>
          <w:sz w:val="32"/>
          <w:szCs w:val="32"/>
        </w:rPr>
        <w:lastRenderedPageBreak/>
        <w:t xml:space="preserve">на фоне лечения в периоды Т1 и Т2 </w:t>
      </w:r>
      <w:r w:rsidR="00796DD7">
        <w:rPr>
          <w:rFonts w:ascii="Times New Roman" w:hAnsi="Times New Roman" w:cs="Times New Roman"/>
          <w:sz w:val="32"/>
          <w:szCs w:val="32"/>
        </w:rPr>
        <w:t xml:space="preserve">средних значений </w:t>
      </w:r>
      <w:r w:rsidR="00E96B76" w:rsidRPr="00881C83">
        <w:rPr>
          <w:rFonts w:ascii="Times New Roman" w:hAnsi="Times New Roman" w:cs="Times New Roman"/>
          <w:sz w:val="32"/>
          <w:szCs w:val="32"/>
        </w:rPr>
        <w:t>как суммы баллов всех симптомов ОБРС, так и баллов каждого симптома в отдельности</w:t>
      </w:r>
      <w:r w:rsidR="00C23321">
        <w:rPr>
          <w:rFonts w:ascii="Times New Roman" w:hAnsi="Times New Roman" w:cs="Times New Roman"/>
          <w:sz w:val="32"/>
          <w:szCs w:val="32"/>
        </w:rPr>
        <w:t xml:space="preserve"> (критерий </w:t>
      </w:r>
      <w:proofErr w:type="spellStart"/>
      <w:r w:rsidR="00C23321">
        <w:rPr>
          <w:rFonts w:ascii="Times New Roman" w:hAnsi="Times New Roman" w:cs="Times New Roman"/>
          <w:sz w:val="32"/>
          <w:szCs w:val="32"/>
        </w:rPr>
        <w:t>Вилкоксона</w:t>
      </w:r>
      <w:proofErr w:type="spellEnd"/>
      <w:r w:rsidR="00C23321">
        <w:rPr>
          <w:rFonts w:ascii="Times New Roman" w:hAnsi="Times New Roman" w:cs="Times New Roman"/>
          <w:sz w:val="32"/>
          <w:szCs w:val="32"/>
        </w:rPr>
        <w:t xml:space="preserve"> р &lt; 0,05)</w:t>
      </w:r>
      <w:r w:rsidR="003E24D8">
        <w:rPr>
          <w:rFonts w:ascii="Times New Roman" w:hAnsi="Times New Roman" w:cs="Times New Roman"/>
          <w:sz w:val="32"/>
          <w:szCs w:val="32"/>
        </w:rPr>
        <w:t>, за исключением симптома затруднения носового дыхания в контрольной точке Т1, в которой клиническое улучшение</w:t>
      </w:r>
      <w:r w:rsidR="00C23321">
        <w:rPr>
          <w:rFonts w:ascii="Times New Roman" w:hAnsi="Times New Roman" w:cs="Times New Roman"/>
          <w:sz w:val="32"/>
          <w:szCs w:val="32"/>
        </w:rPr>
        <w:t xml:space="preserve"> </w:t>
      </w:r>
      <w:r w:rsidR="003E24D8">
        <w:rPr>
          <w:rFonts w:ascii="Times New Roman" w:hAnsi="Times New Roman" w:cs="Times New Roman"/>
          <w:sz w:val="32"/>
          <w:szCs w:val="32"/>
        </w:rPr>
        <w:t xml:space="preserve">статистически незначимо (критерий </w:t>
      </w:r>
      <w:proofErr w:type="spellStart"/>
      <w:r w:rsidR="003E24D8">
        <w:rPr>
          <w:rFonts w:ascii="Times New Roman" w:hAnsi="Times New Roman" w:cs="Times New Roman"/>
          <w:sz w:val="32"/>
          <w:szCs w:val="32"/>
        </w:rPr>
        <w:t>Вилкоксона</w:t>
      </w:r>
      <w:proofErr w:type="spellEnd"/>
      <w:r w:rsidR="003E24D8">
        <w:rPr>
          <w:rFonts w:ascii="Times New Roman" w:hAnsi="Times New Roman" w:cs="Times New Roman"/>
          <w:sz w:val="32"/>
          <w:szCs w:val="32"/>
        </w:rPr>
        <w:t xml:space="preserve"> р &gt; 0,05) </w:t>
      </w:r>
      <w:r w:rsidR="0086076C">
        <w:rPr>
          <w:rFonts w:ascii="Times New Roman" w:hAnsi="Times New Roman" w:cs="Times New Roman"/>
          <w:sz w:val="32"/>
          <w:szCs w:val="32"/>
        </w:rPr>
        <w:t>(таблица 1)</w:t>
      </w:r>
      <w:r w:rsidRPr="00881C83">
        <w:rPr>
          <w:rFonts w:ascii="Times New Roman" w:hAnsi="Times New Roman" w:cs="Times New Roman"/>
          <w:sz w:val="32"/>
          <w:szCs w:val="32"/>
        </w:rPr>
        <w:t xml:space="preserve">. </w:t>
      </w:r>
    </w:p>
    <w:p w:rsidR="00E96B76" w:rsidRPr="001A5D24" w:rsidRDefault="00E96B76" w:rsidP="00881C83">
      <w:pPr>
        <w:jc w:val="right"/>
        <w:rPr>
          <w:rFonts w:ascii="Times New Roman" w:hAnsi="Times New Roman" w:cs="Times New Roman"/>
          <w:i/>
          <w:sz w:val="28"/>
          <w:szCs w:val="32"/>
        </w:rPr>
      </w:pPr>
      <w:r w:rsidRPr="001A5D24">
        <w:rPr>
          <w:rFonts w:ascii="Times New Roman" w:hAnsi="Times New Roman" w:cs="Times New Roman"/>
          <w:i/>
          <w:sz w:val="28"/>
          <w:szCs w:val="32"/>
        </w:rPr>
        <w:t xml:space="preserve">Таблица </w:t>
      </w:r>
      <w:r w:rsidR="00437345" w:rsidRPr="001A5D24">
        <w:rPr>
          <w:rFonts w:ascii="Times New Roman" w:hAnsi="Times New Roman" w:cs="Times New Roman"/>
          <w:i/>
          <w:sz w:val="28"/>
          <w:szCs w:val="32"/>
        </w:rPr>
        <w:t>1</w:t>
      </w:r>
      <w:r w:rsidRPr="001A5D24">
        <w:rPr>
          <w:rFonts w:ascii="Times New Roman" w:hAnsi="Times New Roman" w:cs="Times New Roman"/>
          <w:i/>
          <w:sz w:val="28"/>
          <w:szCs w:val="32"/>
        </w:rPr>
        <w:t xml:space="preserve"> </w:t>
      </w:r>
    </w:p>
    <w:p w:rsidR="00E96B76" w:rsidRDefault="00E96B76" w:rsidP="00881C83">
      <w:pPr>
        <w:jc w:val="right"/>
        <w:rPr>
          <w:rFonts w:ascii="Times New Roman" w:hAnsi="Times New Roman" w:cs="Times New Roman"/>
          <w:b/>
          <w:sz w:val="28"/>
          <w:szCs w:val="32"/>
        </w:rPr>
      </w:pPr>
      <w:r w:rsidRPr="001A5D24">
        <w:rPr>
          <w:rFonts w:ascii="Times New Roman" w:hAnsi="Times New Roman" w:cs="Times New Roman"/>
          <w:b/>
          <w:sz w:val="28"/>
          <w:szCs w:val="32"/>
        </w:rPr>
        <w:t>Результаты анкетирования симптомов ОБРС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13"/>
        <w:gridCol w:w="913"/>
        <w:gridCol w:w="914"/>
        <w:gridCol w:w="913"/>
        <w:gridCol w:w="914"/>
        <w:gridCol w:w="913"/>
        <w:gridCol w:w="914"/>
        <w:gridCol w:w="913"/>
        <w:gridCol w:w="914"/>
      </w:tblGrid>
      <w:tr w:rsidR="00AB22F2" w:rsidRPr="00881C83" w:rsidTr="00AB22F2">
        <w:trPr>
          <w:trHeight w:val="454"/>
        </w:trPr>
        <w:tc>
          <w:tcPr>
            <w:tcW w:w="1526" w:type="dxa"/>
            <w:vMerge w:val="restart"/>
          </w:tcPr>
          <w:p w:rsidR="00AB22F2" w:rsidRPr="00CE1C60" w:rsidRDefault="00AB22F2" w:rsidP="008A720A">
            <w:pPr>
              <w:jc w:val="center"/>
              <w:rPr>
                <w:rFonts w:ascii="Times New Roman" w:hAnsi="Times New Roman" w:cs="Times New Roman"/>
                <w:sz w:val="28"/>
                <w:szCs w:val="28"/>
              </w:rPr>
            </w:pPr>
            <w:bookmarkStart w:id="1" w:name="OLE_LINK1"/>
            <w:r w:rsidRPr="00CE1C60">
              <w:rPr>
                <w:rFonts w:ascii="Times New Roman" w:hAnsi="Times New Roman" w:cs="Times New Roman"/>
                <w:sz w:val="28"/>
                <w:szCs w:val="28"/>
              </w:rPr>
              <w:t>симптомы</w:t>
            </w:r>
          </w:p>
        </w:tc>
        <w:tc>
          <w:tcPr>
            <w:tcW w:w="2740" w:type="dxa"/>
            <w:gridSpan w:val="3"/>
            <w:shd w:val="clear" w:color="auto" w:fill="9CC2E5" w:themeFill="accent1" w:themeFillTint="99"/>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 xml:space="preserve">Основная группа </w:t>
            </w:r>
          </w:p>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№1</w:t>
            </w:r>
          </w:p>
          <w:p w:rsidR="00AB22F2" w:rsidRPr="00CE1C60" w:rsidRDefault="00024E08" w:rsidP="00024E08">
            <w:pPr>
              <w:jc w:val="center"/>
              <w:rPr>
                <w:rFonts w:ascii="Times New Roman" w:hAnsi="Times New Roman" w:cs="Times New Roman"/>
                <w:sz w:val="28"/>
                <w:szCs w:val="28"/>
              </w:rPr>
            </w:pPr>
            <w:r>
              <w:rPr>
                <w:rFonts w:ascii="Times New Roman" w:hAnsi="Times New Roman" w:cs="Times New Roman"/>
                <w:sz w:val="28"/>
                <w:szCs w:val="28"/>
              </w:rPr>
              <w:t xml:space="preserve">(ТГА </w:t>
            </w:r>
            <w:r w:rsidR="00AB22F2" w:rsidRPr="00CE1C60">
              <w:rPr>
                <w:rFonts w:ascii="Times New Roman" w:hAnsi="Times New Roman" w:cs="Times New Roman"/>
                <w:sz w:val="28"/>
                <w:szCs w:val="28"/>
              </w:rPr>
              <w:t>1</w:t>
            </w:r>
            <w:r w:rsidR="00AB22F2">
              <w:rPr>
                <w:rFonts w:ascii="Times New Roman" w:hAnsi="Times New Roman" w:cs="Times New Roman"/>
                <w:sz w:val="28"/>
                <w:szCs w:val="28"/>
              </w:rPr>
              <w:t xml:space="preserve"> раз в сутки</w:t>
            </w:r>
            <w:r w:rsidR="00AB22F2" w:rsidRPr="00CE1C60">
              <w:rPr>
                <w:rFonts w:ascii="Times New Roman" w:hAnsi="Times New Roman" w:cs="Times New Roman"/>
                <w:sz w:val="28"/>
                <w:szCs w:val="28"/>
              </w:rPr>
              <w:t>)</w:t>
            </w:r>
          </w:p>
        </w:tc>
        <w:tc>
          <w:tcPr>
            <w:tcW w:w="2740" w:type="dxa"/>
            <w:gridSpan w:val="3"/>
            <w:shd w:val="clear" w:color="auto" w:fill="A8D08D" w:themeFill="accent6" w:themeFillTint="99"/>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Основная группа</w:t>
            </w:r>
          </w:p>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№2</w:t>
            </w:r>
          </w:p>
          <w:p w:rsidR="00AB22F2" w:rsidRPr="00CE1C60" w:rsidRDefault="00AB22F2" w:rsidP="00024E08">
            <w:pPr>
              <w:jc w:val="center"/>
              <w:rPr>
                <w:rFonts w:ascii="Times New Roman" w:hAnsi="Times New Roman" w:cs="Times New Roman"/>
                <w:sz w:val="28"/>
                <w:szCs w:val="28"/>
              </w:rPr>
            </w:pPr>
            <w:r w:rsidRPr="00CE1C60">
              <w:rPr>
                <w:rFonts w:ascii="Times New Roman" w:hAnsi="Times New Roman" w:cs="Times New Roman"/>
                <w:sz w:val="28"/>
                <w:szCs w:val="28"/>
              </w:rPr>
              <w:t>(</w:t>
            </w:r>
            <w:r w:rsidR="00024E08">
              <w:rPr>
                <w:rFonts w:ascii="Times New Roman" w:hAnsi="Times New Roman" w:cs="Times New Roman"/>
                <w:sz w:val="28"/>
                <w:szCs w:val="28"/>
              </w:rPr>
              <w:t xml:space="preserve">ТГА </w:t>
            </w:r>
            <w:r w:rsidRPr="00CE1C60">
              <w:rPr>
                <w:rFonts w:ascii="Times New Roman" w:hAnsi="Times New Roman" w:cs="Times New Roman"/>
                <w:sz w:val="28"/>
                <w:szCs w:val="28"/>
              </w:rPr>
              <w:t>2</w:t>
            </w:r>
            <w:r>
              <w:rPr>
                <w:rFonts w:ascii="Times New Roman" w:hAnsi="Times New Roman" w:cs="Times New Roman"/>
                <w:sz w:val="28"/>
                <w:szCs w:val="28"/>
              </w:rPr>
              <w:t xml:space="preserve"> раза в сутки</w:t>
            </w:r>
            <w:r w:rsidRPr="00CE1C60">
              <w:rPr>
                <w:rFonts w:ascii="Times New Roman" w:hAnsi="Times New Roman" w:cs="Times New Roman"/>
                <w:sz w:val="28"/>
                <w:szCs w:val="28"/>
              </w:rPr>
              <w:t>)</w:t>
            </w:r>
          </w:p>
        </w:tc>
        <w:tc>
          <w:tcPr>
            <w:tcW w:w="2741" w:type="dxa"/>
            <w:gridSpan w:val="3"/>
            <w:shd w:val="clear" w:color="auto" w:fill="F4B083" w:themeFill="accent2" w:themeFillTint="99"/>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 xml:space="preserve">Контрольная группа </w:t>
            </w:r>
          </w:p>
          <w:p w:rsidR="00AB22F2" w:rsidRPr="00CE1C60" w:rsidRDefault="00AB22F2" w:rsidP="008A720A">
            <w:pPr>
              <w:rPr>
                <w:rFonts w:ascii="Times New Roman" w:hAnsi="Times New Roman" w:cs="Times New Roman"/>
                <w:sz w:val="28"/>
                <w:szCs w:val="28"/>
                <w:lang w:val="en-US"/>
              </w:rPr>
            </w:pPr>
          </w:p>
        </w:tc>
      </w:tr>
      <w:tr w:rsidR="00AB22F2" w:rsidRPr="00881C83" w:rsidTr="00AB22F2">
        <w:trPr>
          <w:trHeight w:val="454"/>
        </w:trPr>
        <w:tc>
          <w:tcPr>
            <w:tcW w:w="1526" w:type="dxa"/>
            <w:vMerge/>
          </w:tcPr>
          <w:p w:rsidR="00AB22F2" w:rsidRPr="00CE1C60" w:rsidRDefault="00AB22F2" w:rsidP="008A720A">
            <w:pPr>
              <w:jc w:val="center"/>
              <w:rPr>
                <w:rFonts w:ascii="Times New Roman" w:hAnsi="Times New Roman" w:cs="Times New Roman"/>
                <w:sz w:val="28"/>
                <w:szCs w:val="28"/>
                <w:lang w:val="en-US"/>
              </w:rPr>
            </w:pPr>
          </w:p>
        </w:tc>
        <w:tc>
          <w:tcPr>
            <w:tcW w:w="913" w:type="dxa"/>
            <w:shd w:val="clear" w:color="auto" w:fill="9CC2E5" w:themeFill="accent1" w:themeFillTint="99"/>
            <w:vAlign w:val="center"/>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Т0</w:t>
            </w:r>
          </w:p>
        </w:tc>
        <w:tc>
          <w:tcPr>
            <w:tcW w:w="913" w:type="dxa"/>
            <w:shd w:val="clear" w:color="auto" w:fill="9CC2E5" w:themeFill="accent1" w:themeFillTint="99"/>
            <w:vAlign w:val="center"/>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Т1</w:t>
            </w:r>
          </w:p>
        </w:tc>
        <w:tc>
          <w:tcPr>
            <w:tcW w:w="914" w:type="dxa"/>
            <w:shd w:val="clear" w:color="auto" w:fill="9CC2E5" w:themeFill="accent1" w:themeFillTint="99"/>
            <w:vAlign w:val="center"/>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Т2</w:t>
            </w:r>
          </w:p>
        </w:tc>
        <w:tc>
          <w:tcPr>
            <w:tcW w:w="913" w:type="dxa"/>
            <w:shd w:val="clear" w:color="auto" w:fill="A8D08D" w:themeFill="accent6" w:themeFillTint="99"/>
            <w:vAlign w:val="center"/>
          </w:tcPr>
          <w:p w:rsidR="00AB22F2" w:rsidRPr="00CE1C60" w:rsidRDefault="00AB22F2" w:rsidP="008A720A">
            <w:pPr>
              <w:jc w:val="center"/>
              <w:rPr>
                <w:rFonts w:ascii="Times New Roman" w:hAnsi="Times New Roman" w:cs="Times New Roman"/>
                <w:sz w:val="28"/>
                <w:szCs w:val="28"/>
                <w:lang w:val="en-US"/>
              </w:rPr>
            </w:pPr>
            <w:r w:rsidRPr="00CE1C60">
              <w:rPr>
                <w:rFonts w:ascii="Times New Roman" w:hAnsi="Times New Roman" w:cs="Times New Roman"/>
                <w:sz w:val="28"/>
                <w:szCs w:val="28"/>
              </w:rPr>
              <w:t>Т0</w:t>
            </w:r>
          </w:p>
        </w:tc>
        <w:tc>
          <w:tcPr>
            <w:tcW w:w="914" w:type="dxa"/>
            <w:shd w:val="clear" w:color="auto" w:fill="A8D08D" w:themeFill="accent6" w:themeFillTint="99"/>
            <w:vAlign w:val="center"/>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Т1</w:t>
            </w:r>
          </w:p>
        </w:tc>
        <w:tc>
          <w:tcPr>
            <w:tcW w:w="913" w:type="dxa"/>
            <w:shd w:val="clear" w:color="auto" w:fill="A8D08D" w:themeFill="accent6" w:themeFillTint="99"/>
            <w:vAlign w:val="center"/>
          </w:tcPr>
          <w:p w:rsidR="00AB22F2" w:rsidRPr="00CE1C60" w:rsidRDefault="00AB22F2" w:rsidP="008A720A">
            <w:pPr>
              <w:jc w:val="center"/>
              <w:rPr>
                <w:rFonts w:ascii="Times New Roman" w:hAnsi="Times New Roman" w:cs="Times New Roman"/>
                <w:sz w:val="28"/>
                <w:szCs w:val="28"/>
                <w:lang w:val="en-US"/>
              </w:rPr>
            </w:pPr>
            <w:r w:rsidRPr="00CE1C60">
              <w:rPr>
                <w:rFonts w:ascii="Times New Roman" w:hAnsi="Times New Roman" w:cs="Times New Roman"/>
                <w:sz w:val="28"/>
                <w:szCs w:val="28"/>
              </w:rPr>
              <w:t>Т2</w:t>
            </w:r>
          </w:p>
        </w:tc>
        <w:tc>
          <w:tcPr>
            <w:tcW w:w="914" w:type="dxa"/>
            <w:shd w:val="clear" w:color="auto" w:fill="F4B083" w:themeFill="accent2" w:themeFillTint="99"/>
            <w:vAlign w:val="center"/>
          </w:tcPr>
          <w:p w:rsidR="00AB22F2" w:rsidRPr="00CE1C60" w:rsidRDefault="00AB22F2" w:rsidP="008A720A">
            <w:pPr>
              <w:jc w:val="center"/>
              <w:rPr>
                <w:rFonts w:ascii="Times New Roman" w:hAnsi="Times New Roman" w:cs="Times New Roman"/>
                <w:sz w:val="28"/>
                <w:szCs w:val="28"/>
                <w:lang w:val="en-US"/>
              </w:rPr>
            </w:pPr>
            <w:r w:rsidRPr="00CE1C60">
              <w:rPr>
                <w:rFonts w:ascii="Times New Roman" w:hAnsi="Times New Roman" w:cs="Times New Roman"/>
                <w:sz w:val="28"/>
                <w:szCs w:val="28"/>
              </w:rPr>
              <w:t>Т0</w:t>
            </w:r>
          </w:p>
        </w:tc>
        <w:tc>
          <w:tcPr>
            <w:tcW w:w="913" w:type="dxa"/>
            <w:shd w:val="clear" w:color="auto" w:fill="F4B083" w:themeFill="accent2" w:themeFillTint="99"/>
            <w:vAlign w:val="center"/>
          </w:tcPr>
          <w:p w:rsidR="00AB22F2" w:rsidRPr="00CE1C60" w:rsidRDefault="00AB22F2" w:rsidP="008A720A">
            <w:pPr>
              <w:jc w:val="center"/>
              <w:rPr>
                <w:rFonts w:ascii="Times New Roman" w:hAnsi="Times New Roman" w:cs="Times New Roman"/>
                <w:sz w:val="28"/>
                <w:szCs w:val="28"/>
              </w:rPr>
            </w:pPr>
            <w:r w:rsidRPr="00CE1C60">
              <w:rPr>
                <w:rFonts w:ascii="Times New Roman" w:hAnsi="Times New Roman" w:cs="Times New Roman"/>
                <w:sz w:val="28"/>
                <w:szCs w:val="28"/>
              </w:rPr>
              <w:t>Т1</w:t>
            </w:r>
          </w:p>
        </w:tc>
        <w:tc>
          <w:tcPr>
            <w:tcW w:w="914" w:type="dxa"/>
            <w:shd w:val="clear" w:color="auto" w:fill="F4B083" w:themeFill="accent2" w:themeFillTint="99"/>
            <w:vAlign w:val="center"/>
          </w:tcPr>
          <w:p w:rsidR="00AB22F2" w:rsidRPr="00CE1C60" w:rsidRDefault="00AB22F2" w:rsidP="008A720A">
            <w:pPr>
              <w:jc w:val="center"/>
              <w:rPr>
                <w:rFonts w:ascii="Times New Roman" w:hAnsi="Times New Roman" w:cs="Times New Roman"/>
                <w:sz w:val="28"/>
                <w:szCs w:val="28"/>
                <w:lang w:val="en-US"/>
              </w:rPr>
            </w:pPr>
            <w:r w:rsidRPr="00CE1C60">
              <w:rPr>
                <w:rFonts w:ascii="Times New Roman" w:hAnsi="Times New Roman" w:cs="Times New Roman"/>
                <w:sz w:val="28"/>
                <w:szCs w:val="28"/>
              </w:rPr>
              <w:t>Т2</w:t>
            </w:r>
          </w:p>
        </w:tc>
      </w:tr>
      <w:tr w:rsidR="00AB22F2" w:rsidRPr="00881C83" w:rsidTr="00AB22F2">
        <w:trPr>
          <w:trHeight w:val="680"/>
        </w:trPr>
        <w:tc>
          <w:tcPr>
            <w:tcW w:w="1526" w:type="dxa"/>
          </w:tcPr>
          <w:p w:rsidR="00AB22F2" w:rsidRPr="006D784B" w:rsidRDefault="00AB22F2" w:rsidP="008A720A">
            <w:pPr>
              <w:rPr>
                <w:rFonts w:ascii="Times New Roman" w:hAnsi="Times New Roman" w:cs="Times New Roman"/>
                <w:szCs w:val="28"/>
              </w:rPr>
            </w:pPr>
            <w:r w:rsidRPr="006D784B">
              <w:rPr>
                <w:rFonts w:ascii="Times New Roman" w:hAnsi="Times New Roman" w:cs="Times New Roman"/>
                <w:szCs w:val="28"/>
              </w:rPr>
              <w:t>затруднение носового дыхания</w:t>
            </w:r>
          </w:p>
        </w:tc>
        <w:tc>
          <w:tcPr>
            <w:tcW w:w="913"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lang w:val="en-US"/>
              </w:rPr>
              <w:t>5</w:t>
            </w:r>
            <w:r w:rsidRPr="006D784B">
              <w:rPr>
                <w:rFonts w:ascii="Times New Roman" w:hAnsi="Times New Roman" w:cs="Times New Roman"/>
              </w:rPr>
              <w:t>,</w:t>
            </w:r>
            <w:r w:rsidRPr="006D784B">
              <w:rPr>
                <w:rFonts w:ascii="Times New Roman" w:hAnsi="Times New Roman" w:cs="Times New Roman"/>
                <w:lang w:val="en-US"/>
              </w:rPr>
              <w:t>0</w:t>
            </w:r>
          </w:p>
          <w:p w:rsidR="00AB22F2" w:rsidRPr="006D784B" w:rsidRDefault="00AB22F2" w:rsidP="008A720A">
            <w:pPr>
              <w:jc w:val="center"/>
              <w:rPr>
                <w:rFonts w:ascii="Times New Roman" w:hAnsi="Times New Roman" w:cs="Times New Roman"/>
                <w:lang w:val="en-US"/>
              </w:rPr>
            </w:pPr>
            <w:r w:rsidRPr="006D784B">
              <w:rPr>
                <w:rFonts w:ascii="Times New Roman" w:hAnsi="Times New Roman" w:cs="Times New Roman"/>
                <w:lang w:val="en-US"/>
              </w:rPr>
              <w:t>(4,0</w:t>
            </w:r>
            <w:r w:rsidRPr="006D784B">
              <w:rPr>
                <w:rFonts w:ascii="Times New Roman" w:hAnsi="Times New Roman" w:cs="Times New Roman"/>
              </w:rPr>
              <w:t>-</w:t>
            </w:r>
            <w:r w:rsidRPr="006D784B">
              <w:rPr>
                <w:rFonts w:ascii="Times New Roman" w:hAnsi="Times New Roman" w:cs="Times New Roman"/>
                <w:lang w:val="en-US"/>
              </w:rPr>
              <w:t>5,0)</w:t>
            </w:r>
          </w:p>
        </w:tc>
        <w:tc>
          <w:tcPr>
            <w:tcW w:w="913" w:type="dxa"/>
            <w:shd w:val="clear" w:color="auto" w:fill="9CC2E5" w:themeFill="accent1" w:themeFillTint="99"/>
            <w:vAlign w:val="center"/>
          </w:tcPr>
          <w:p w:rsidR="00AB22F2" w:rsidRDefault="00AB22F2" w:rsidP="008A720A">
            <w:pPr>
              <w:jc w:val="center"/>
              <w:rPr>
                <w:rFonts w:ascii="Times New Roman" w:hAnsi="Times New Roman" w:cs="Times New Roman"/>
                <w:b/>
                <w:color w:val="FF0000"/>
              </w:rPr>
            </w:pPr>
            <w:r w:rsidRPr="006D784B">
              <w:rPr>
                <w:rFonts w:ascii="Times New Roman" w:hAnsi="Times New Roman" w:cs="Times New Roman"/>
                <w:b/>
                <w:color w:val="FF0000"/>
              </w:rPr>
              <w:t>2,5</w:t>
            </w:r>
          </w:p>
          <w:p w:rsidR="00AB22F2" w:rsidRPr="006D784B" w:rsidRDefault="00AB22F2" w:rsidP="008A720A">
            <w:pPr>
              <w:jc w:val="center"/>
              <w:rPr>
                <w:rFonts w:ascii="Times New Roman" w:hAnsi="Times New Roman" w:cs="Times New Roman"/>
                <w:b/>
                <w:color w:val="FF0000"/>
              </w:rPr>
            </w:pPr>
            <w:r w:rsidRPr="006D784B">
              <w:rPr>
                <w:rFonts w:ascii="Times New Roman" w:hAnsi="Times New Roman" w:cs="Times New Roman"/>
                <w:b/>
                <w:color w:val="FF0000"/>
              </w:rPr>
              <w:t>(2,0-3,0)</w:t>
            </w:r>
            <w:r w:rsidRPr="006D784B">
              <w:rPr>
                <w:rFonts w:ascii="Times New Roman" w:eastAsia="TimesNewRomanPSMT" w:hAnsi="Times New Roman" w:cs="Times New Roman"/>
                <w:color w:val="FF0000"/>
              </w:rPr>
              <w:t xml:space="preserve"> *</w:t>
            </w:r>
            <w:r w:rsidRPr="004E1897">
              <w:rPr>
                <w:rFonts w:ascii="Times New Roman" w:eastAsia="TimesNewRomanPS-BoldMT" w:hAnsi="Times New Roman" w:cs="Times New Roman"/>
                <w:b/>
                <w:bCs/>
                <w:color w:val="FF0000"/>
              </w:rPr>
              <w:t>#</w:t>
            </w:r>
          </w:p>
        </w:tc>
        <w:tc>
          <w:tcPr>
            <w:tcW w:w="914"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1,0 (0,25-2,0)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lang w:val="en-US"/>
              </w:rPr>
            </w:pPr>
            <w:r w:rsidRPr="006D784B">
              <w:rPr>
                <w:rFonts w:ascii="Times New Roman" w:hAnsi="Times New Roman" w:cs="Times New Roman"/>
                <w:lang w:val="en-US"/>
              </w:rPr>
              <w:t>4,5 (4,0</w:t>
            </w:r>
            <w:r w:rsidRPr="006D784B">
              <w:rPr>
                <w:rFonts w:ascii="Times New Roman" w:hAnsi="Times New Roman" w:cs="Times New Roman"/>
              </w:rPr>
              <w:t>-</w:t>
            </w:r>
            <w:r w:rsidRPr="006D784B">
              <w:rPr>
                <w:rFonts w:ascii="Times New Roman" w:hAnsi="Times New Roman" w:cs="Times New Roman"/>
                <w:lang w:val="en-US"/>
              </w:rPr>
              <w:t>5,0)</w:t>
            </w:r>
          </w:p>
        </w:tc>
        <w:tc>
          <w:tcPr>
            <w:tcW w:w="914" w:type="dxa"/>
            <w:shd w:val="clear" w:color="auto" w:fill="A8D08D" w:themeFill="accent6" w:themeFillTint="99"/>
            <w:vAlign w:val="center"/>
          </w:tcPr>
          <w:p w:rsidR="00AB22F2" w:rsidRPr="006D784B" w:rsidRDefault="00AB22F2" w:rsidP="008A720A">
            <w:pPr>
              <w:jc w:val="center"/>
              <w:rPr>
                <w:rFonts w:ascii="Times New Roman" w:hAnsi="Times New Roman" w:cs="Times New Roman"/>
                <w:b/>
                <w:color w:val="FF0000"/>
                <w:highlight w:val="yellow"/>
              </w:rPr>
            </w:pPr>
            <w:r w:rsidRPr="006D784B">
              <w:rPr>
                <w:rFonts w:ascii="Times New Roman" w:hAnsi="Times New Roman" w:cs="Times New Roman"/>
                <w:b/>
                <w:color w:val="FF0000"/>
              </w:rPr>
              <w:t>2,0 (2,0-3,0)</w:t>
            </w:r>
            <w:r w:rsidRPr="006D784B">
              <w:rPr>
                <w:rFonts w:ascii="Times New Roman" w:eastAsia="TimesNewRomanPSMT" w:hAnsi="Times New Roman" w:cs="Times New Roman"/>
                <w:color w:val="FF0000"/>
              </w:rPr>
              <w:t xml:space="preserve"> *</w:t>
            </w:r>
            <w:r w:rsidRPr="004E1897">
              <w:rPr>
                <w:rFonts w:ascii="Times New Roman" w:eastAsia="TimesNewRomanPS-BoldMT" w:hAnsi="Times New Roman" w:cs="Times New Roman"/>
                <w:b/>
                <w:bCs/>
                <w:color w:val="FF0000"/>
              </w:rPr>
              <w:t>#</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1,0 (1,0-1,75)</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lang w:val="en-US"/>
              </w:rPr>
            </w:pPr>
            <w:r w:rsidRPr="006D784B">
              <w:rPr>
                <w:rFonts w:ascii="Times New Roman" w:hAnsi="Times New Roman" w:cs="Times New Roman"/>
              </w:rPr>
              <w:t>4,</w:t>
            </w:r>
            <w:r w:rsidRPr="006D784B">
              <w:rPr>
                <w:rFonts w:ascii="Times New Roman" w:hAnsi="Times New Roman" w:cs="Times New Roman"/>
                <w:lang w:val="en-US"/>
              </w:rPr>
              <w:t>5 (4,0</w:t>
            </w:r>
            <w:r w:rsidRPr="006D784B">
              <w:rPr>
                <w:rFonts w:ascii="Times New Roman" w:hAnsi="Times New Roman" w:cs="Times New Roman"/>
              </w:rPr>
              <w:t>-</w:t>
            </w:r>
            <w:r w:rsidRPr="006D784B">
              <w:rPr>
                <w:rFonts w:ascii="Times New Roman" w:hAnsi="Times New Roman" w:cs="Times New Roman"/>
                <w:lang w:val="en-US"/>
              </w:rPr>
              <w:t>5,0)</w:t>
            </w:r>
          </w:p>
        </w:tc>
        <w:tc>
          <w:tcPr>
            <w:tcW w:w="913" w:type="dxa"/>
            <w:shd w:val="clear" w:color="auto" w:fill="F4B083" w:themeFill="accent2" w:themeFillTint="99"/>
            <w:vAlign w:val="center"/>
          </w:tcPr>
          <w:p w:rsidR="00AB22F2" w:rsidRPr="006D784B" w:rsidRDefault="00AB22F2" w:rsidP="008A720A">
            <w:pPr>
              <w:jc w:val="center"/>
              <w:rPr>
                <w:rFonts w:ascii="Times New Roman" w:hAnsi="Times New Roman" w:cs="Times New Roman"/>
                <w:b/>
                <w:color w:val="FF0000"/>
              </w:rPr>
            </w:pPr>
            <w:r w:rsidRPr="006D784B">
              <w:rPr>
                <w:rFonts w:ascii="Times New Roman" w:hAnsi="Times New Roman" w:cs="Times New Roman"/>
                <w:b/>
                <w:color w:val="FF0000"/>
              </w:rPr>
              <w:t>4,0 (3,0-4,0)</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1,0 (1,0-2,0)</w:t>
            </w:r>
            <w:r w:rsidRPr="004E1897">
              <w:rPr>
                <w:rFonts w:ascii="Times New Roman" w:eastAsia="TimesNewRomanPSMT" w:hAnsi="Times New Roman" w:cs="Times New Roman"/>
              </w:rPr>
              <w:t xml:space="preserve"> *</w:t>
            </w:r>
          </w:p>
        </w:tc>
      </w:tr>
      <w:tr w:rsidR="00AB22F2" w:rsidRPr="00881C83" w:rsidTr="00AB22F2">
        <w:trPr>
          <w:trHeight w:val="680"/>
        </w:trPr>
        <w:tc>
          <w:tcPr>
            <w:tcW w:w="1526" w:type="dxa"/>
          </w:tcPr>
          <w:p w:rsidR="00AB22F2" w:rsidRPr="006D784B" w:rsidRDefault="00AB22F2" w:rsidP="008A720A">
            <w:pPr>
              <w:rPr>
                <w:rFonts w:ascii="Times New Roman" w:hAnsi="Times New Roman" w:cs="Times New Roman"/>
                <w:szCs w:val="28"/>
              </w:rPr>
            </w:pPr>
            <w:r w:rsidRPr="006D784B">
              <w:rPr>
                <w:rFonts w:ascii="Times New Roman" w:hAnsi="Times New Roman" w:cs="Times New Roman"/>
                <w:szCs w:val="28"/>
              </w:rPr>
              <w:t>выделения из носа</w:t>
            </w:r>
          </w:p>
        </w:tc>
        <w:tc>
          <w:tcPr>
            <w:tcW w:w="913" w:type="dxa"/>
            <w:shd w:val="clear" w:color="auto" w:fill="9CC2E5" w:themeFill="accent1" w:themeFillTint="99"/>
            <w:vAlign w:val="center"/>
          </w:tcPr>
          <w:p w:rsidR="00AB22F2" w:rsidRDefault="00AB22F2" w:rsidP="008A720A">
            <w:pPr>
              <w:jc w:val="center"/>
              <w:rPr>
                <w:rFonts w:ascii="Times New Roman" w:hAnsi="Times New Roman" w:cs="Times New Roman"/>
              </w:rPr>
            </w:pPr>
            <w:r w:rsidRPr="006D784B">
              <w:rPr>
                <w:rFonts w:ascii="Times New Roman" w:hAnsi="Times New Roman" w:cs="Times New Roman"/>
                <w:lang w:val="en-US"/>
              </w:rPr>
              <w:t>4</w:t>
            </w:r>
            <w:r w:rsidRPr="006D784B">
              <w:rPr>
                <w:rFonts w:ascii="Times New Roman" w:hAnsi="Times New Roman" w:cs="Times New Roman"/>
              </w:rPr>
              <w:t>,0</w:t>
            </w:r>
          </w:p>
          <w:p w:rsidR="00AB22F2" w:rsidRPr="006D784B" w:rsidRDefault="00AB22F2" w:rsidP="008A720A">
            <w:pPr>
              <w:jc w:val="center"/>
              <w:rPr>
                <w:rFonts w:ascii="Times New Roman" w:hAnsi="Times New Roman" w:cs="Times New Roman"/>
              </w:rPr>
            </w:pPr>
            <w:r w:rsidRPr="006D784B">
              <w:rPr>
                <w:rFonts w:ascii="Times New Roman" w:hAnsi="Times New Roman" w:cs="Times New Roman"/>
                <w:lang w:val="en-US"/>
              </w:rPr>
              <w:t>(3</w:t>
            </w:r>
            <w:r w:rsidRPr="006D784B">
              <w:rPr>
                <w:rFonts w:ascii="Times New Roman" w:hAnsi="Times New Roman" w:cs="Times New Roman"/>
              </w:rPr>
              <w:t>,0</w:t>
            </w:r>
            <w:r w:rsidRPr="006D784B">
              <w:rPr>
                <w:rFonts w:ascii="Times New Roman" w:hAnsi="Times New Roman" w:cs="Times New Roman"/>
                <w:lang w:val="en-US"/>
              </w:rPr>
              <w:t>-4</w:t>
            </w:r>
            <w:r w:rsidRPr="006D784B">
              <w:rPr>
                <w:rFonts w:ascii="Times New Roman" w:hAnsi="Times New Roman" w:cs="Times New Roman"/>
              </w:rPr>
              <w:t>,75)</w:t>
            </w:r>
          </w:p>
        </w:tc>
        <w:tc>
          <w:tcPr>
            <w:tcW w:w="913"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3,0 (2,25-3,0)</w:t>
            </w:r>
            <w:r w:rsidRPr="004E1897">
              <w:rPr>
                <w:rFonts w:ascii="Times New Roman" w:eastAsia="TimesNewRomanPSMT" w:hAnsi="Times New Roman" w:cs="Times New Roman"/>
              </w:rPr>
              <w:t xml:space="preserve"> *</w:t>
            </w:r>
          </w:p>
        </w:tc>
        <w:tc>
          <w:tcPr>
            <w:tcW w:w="914"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1,0 (1,0-2,0)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4,0 (3,25-5,0)</w:t>
            </w:r>
            <w:r w:rsidRPr="004E1897">
              <w:rPr>
                <w:rFonts w:ascii="Times New Roman" w:eastAsia="TimesNewRomanPSMT" w:hAnsi="Times New Roman" w:cs="Times New Roman"/>
              </w:rPr>
              <w:t xml:space="preserve"> *</w:t>
            </w:r>
          </w:p>
        </w:tc>
        <w:tc>
          <w:tcPr>
            <w:tcW w:w="914"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3,0 (2,25-3,0)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1,0 (1,0-1,75)</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4,0 (3,25-4,75)</w:t>
            </w:r>
            <w:r w:rsidRPr="004E1897">
              <w:rPr>
                <w:rFonts w:ascii="Times New Roman" w:eastAsia="TimesNewRomanPSMT" w:hAnsi="Times New Roman" w:cs="Times New Roman"/>
              </w:rPr>
              <w:t xml:space="preserve"> *</w:t>
            </w:r>
          </w:p>
        </w:tc>
        <w:tc>
          <w:tcPr>
            <w:tcW w:w="913"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3,0 (2,25-3,75)</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lang w:val="en-US"/>
              </w:rPr>
            </w:pPr>
            <w:r w:rsidRPr="006D784B">
              <w:rPr>
                <w:rFonts w:ascii="Times New Roman" w:hAnsi="Times New Roman" w:cs="Times New Roman"/>
              </w:rPr>
              <w:t>1,0 (1,0-2,0)</w:t>
            </w:r>
            <w:r w:rsidRPr="004E1897">
              <w:rPr>
                <w:rFonts w:ascii="Times New Roman" w:eastAsia="TimesNewRomanPSMT" w:hAnsi="Times New Roman" w:cs="Times New Roman"/>
              </w:rPr>
              <w:t xml:space="preserve"> *</w:t>
            </w:r>
          </w:p>
        </w:tc>
      </w:tr>
      <w:tr w:rsidR="00AB22F2" w:rsidRPr="00881C83" w:rsidTr="00AB22F2">
        <w:trPr>
          <w:trHeight w:val="397"/>
        </w:trPr>
        <w:tc>
          <w:tcPr>
            <w:tcW w:w="1526" w:type="dxa"/>
          </w:tcPr>
          <w:p w:rsidR="00AB22F2" w:rsidRPr="006D784B" w:rsidRDefault="00AB22F2" w:rsidP="008A720A">
            <w:pPr>
              <w:rPr>
                <w:rFonts w:ascii="Times New Roman" w:hAnsi="Times New Roman" w:cs="Times New Roman"/>
                <w:szCs w:val="28"/>
              </w:rPr>
            </w:pPr>
            <w:r w:rsidRPr="006D784B">
              <w:rPr>
                <w:rFonts w:ascii="Times New Roman" w:hAnsi="Times New Roman" w:cs="Times New Roman"/>
                <w:szCs w:val="28"/>
              </w:rPr>
              <w:t>головная боль</w:t>
            </w:r>
          </w:p>
        </w:tc>
        <w:tc>
          <w:tcPr>
            <w:tcW w:w="913" w:type="dxa"/>
            <w:shd w:val="clear" w:color="auto" w:fill="9CC2E5" w:themeFill="accent1" w:themeFillTint="99"/>
            <w:vAlign w:val="center"/>
          </w:tcPr>
          <w:p w:rsidR="00AB22F2" w:rsidRDefault="00AB22F2" w:rsidP="008A720A">
            <w:pPr>
              <w:jc w:val="center"/>
              <w:rPr>
                <w:rFonts w:ascii="Times New Roman" w:hAnsi="Times New Roman" w:cs="Times New Roman"/>
              </w:rPr>
            </w:pPr>
            <w:r w:rsidRPr="006D784B">
              <w:rPr>
                <w:rFonts w:ascii="Times New Roman" w:hAnsi="Times New Roman" w:cs="Times New Roman"/>
              </w:rPr>
              <w:t>3,0</w:t>
            </w:r>
          </w:p>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(2,0-3,75)</w:t>
            </w:r>
          </w:p>
        </w:tc>
        <w:tc>
          <w:tcPr>
            <w:tcW w:w="913"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2,0 (1,25-2,0)</w:t>
            </w:r>
            <w:r w:rsidRPr="004E1897">
              <w:rPr>
                <w:rFonts w:ascii="Times New Roman" w:eastAsia="TimesNewRomanPSMT" w:hAnsi="Times New Roman" w:cs="Times New Roman"/>
              </w:rPr>
              <w:t xml:space="preserve"> *</w:t>
            </w:r>
          </w:p>
        </w:tc>
        <w:tc>
          <w:tcPr>
            <w:tcW w:w="914"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0,5 (0,0-1,0)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3,0 (2,0-3,75)</w:t>
            </w:r>
            <w:r w:rsidRPr="004E1897">
              <w:rPr>
                <w:rFonts w:ascii="Times New Roman" w:eastAsia="TimesNewRomanPSMT" w:hAnsi="Times New Roman" w:cs="Times New Roman"/>
              </w:rPr>
              <w:t xml:space="preserve"> *</w:t>
            </w:r>
          </w:p>
        </w:tc>
        <w:tc>
          <w:tcPr>
            <w:tcW w:w="914" w:type="dxa"/>
            <w:shd w:val="clear" w:color="auto" w:fill="A8D08D" w:themeFill="accent6" w:themeFillTint="99"/>
            <w:vAlign w:val="center"/>
          </w:tcPr>
          <w:p w:rsidR="00AB22F2" w:rsidRPr="006D784B" w:rsidRDefault="00AB22F2" w:rsidP="008A720A">
            <w:pPr>
              <w:jc w:val="center"/>
              <w:rPr>
                <w:rFonts w:ascii="Times New Roman" w:hAnsi="Times New Roman" w:cs="Times New Roman"/>
                <w:lang w:val="en-US"/>
              </w:rPr>
            </w:pPr>
            <w:r w:rsidRPr="006D784B">
              <w:rPr>
                <w:rFonts w:ascii="Times New Roman" w:hAnsi="Times New Roman" w:cs="Times New Roman"/>
              </w:rPr>
              <w:t>2,0 (1,25-2,25)</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0,5 (0,0-1,0)</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2,5 (2,0-3,75)</w:t>
            </w:r>
            <w:r w:rsidRPr="004E1897">
              <w:rPr>
                <w:rFonts w:ascii="Times New Roman" w:eastAsia="TimesNewRomanPSMT" w:hAnsi="Times New Roman" w:cs="Times New Roman"/>
              </w:rPr>
              <w:t xml:space="preserve"> *</w:t>
            </w:r>
          </w:p>
        </w:tc>
        <w:tc>
          <w:tcPr>
            <w:tcW w:w="913" w:type="dxa"/>
            <w:shd w:val="clear" w:color="auto" w:fill="F4B083" w:themeFill="accent2" w:themeFillTint="99"/>
            <w:vAlign w:val="center"/>
          </w:tcPr>
          <w:p w:rsidR="00AB22F2" w:rsidRPr="006D784B" w:rsidRDefault="00AB22F2" w:rsidP="008A720A">
            <w:pPr>
              <w:jc w:val="center"/>
              <w:rPr>
                <w:rFonts w:ascii="Times New Roman" w:hAnsi="Times New Roman" w:cs="Times New Roman"/>
                <w:lang w:val="en-US"/>
              </w:rPr>
            </w:pPr>
            <w:r>
              <w:rPr>
                <w:rFonts w:ascii="Times New Roman" w:hAnsi="Times New Roman" w:cs="Times New Roman"/>
              </w:rPr>
              <w:t>1</w:t>
            </w:r>
            <w:r w:rsidRPr="006D784B">
              <w:rPr>
                <w:rFonts w:ascii="Times New Roman" w:hAnsi="Times New Roman" w:cs="Times New Roman"/>
              </w:rPr>
              <w:t>,</w:t>
            </w:r>
            <w:r>
              <w:rPr>
                <w:rFonts w:ascii="Times New Roman" w:hAnsi="Times New Roman" w:cs="Times New Roman"/>
              </w:rPr>
              <w:t>5</w:t>
            </w:r>
            <w:r w:rsidRPr="006D784B">
              <w:rPr>
                <w:rFonts w:ascii="Times New Roman" w:hAnsi="Times New Roman" w:cs="Times New Roman"/>
              </w:rPr>
              <w:t xml:space="preserve"> (1,25-2)</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0,</w:t>
            </w:r>
            <w:r>
              <w:rPr>
                <w:rFonts w:ascii="Times New Roman" w:hAnsi="Times New Roman" w:cs="Times New Roman"/>
              </w:rPr>
              <w:t>5</w:t>
            </w:r>
            <w:r w:rsidRPr="006D784B">
              <w:rPr>
                <w:rFonts w:ascii="Times New Roman" w:hAnsi="Times New Roman" w:cs="Times New Roman"/>
              </w:rPr>
              <w:t xml:space="preserve"> (0,0-1,0)</w:t>
            </w:r>
            <w:r w:rsidRPr="004E1897">
              <w:rPr>
                <w:rFonts w:ascii="Times New Roman" w:eastAsia="TimesNewRomanPSMT" w:hAnsi="Times New Roman" w:cs="Times New Roman"/>
              </w:rPr>
              <w:t xml:space="preserve"> *</w:t>
            </w:r>
          </w:p>
        </w:tc>
      </w:tr>
      <w:tr w:rsidR="00AB22F2" w:rsidRPr="00881C83" w:rsidTr="00AB22F2">
        <w:trPr>
          <w:trHeight w:val="567"/>
        </w:trPr>
        <w:tc>
          <w:tcPr>
            <w:tcW w:w="1526" w:type="dxa"/>
          </w:tcPr>
          <w:p w:rsidR="00AB22F2" w:rsidRPr="006D784B" w:rsidRDefault="00AB22F2" w:rsidP="008A720A">
            <w:pPr>
              <w:rPr>
                <w:rFonts w:ascii="Times New Roman" w:hAnsi="Times New Roman" w:cs="Times New Roman"/>
                <w:szCs w:val="28"/>
              </w:rPr>
            </w:pPr>
            <w:r w:rsidRPr="006D784B">
              <w:rPr>
                <w:rFonts w:ascii="Times New Roman" w:hAnsi="Times New Roman" w:cs="Times New Roman"/>
                <w:szCs w:val="28"/>
              </w:rPr>
              <w:t>боль в проекции ОНП</w:t>
            </w:r>
          </w:p>
        </w:tc>
        <w:tc>
          <w:tcPr>
            <w:tcW w:w="913" w:type="dxa"/>
            <w:shd w:val="clear" w:color="auto" w:fill="9CC2E5" w:themeFill="accent1" w:themeFillTint="99"/>
            <w:vAlign w:val="center"/>
          </w:tcPr>
          <w:p w:rsidR="00AB22F2" w:rsidRDefault="00AB22F2" w:rsidP="008A720A">
            <w:pPr>
              <w:jc w:val="center"/>
              <w:rPr>
                <w:rFonts w:ascii="Times New Roman" w:hAnsi="Times New Roman" w:cs="Times New Roman"/>
              </w:rPr>
            </w:pPr>
            <w:r w:rsidRPr="006D784B">
              <w:rPr>
                <w:rFonts w:ascii="Times New Roman" w:hAnsi="Times New Roman" w:cs="Times New Roman"/>
              </w:rPr>
              <w:t>2,5</w:t>
            </w:r>
          </w:p>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(2,0-3,0)</w:t>
            </w:r>
          </w:p>
        </w:tc>
        <w:tc>
          <w:tcPr>
            <w:tcW w:w="913"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1,5 (1,0-2,0)</w:t>
            </w:r>
            <w:r w:rsidRPr="004E1897">
              <w:rPr>
                <w:rFonts w:ascii="Times New Roman" w:eastAsia="TimesNewRomanPSMT" w:hAnsi="Times New Roman" w:cs="Times New Roman"/>
              </w:rPr>
              <w:t xml:space="preserve"> *</w:t>
            </w:r>
          </w:p>
        </w:tc>
        <w:tc>
          <w:tcPr>
            <w:tcW w:w="914"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0,5 (0,0-1,0)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2,5 (2,0-3,0)</w:t>
            </w:r>
            <w:r w:rsidRPr="004E1897">
              <w:rPr>
                <w:rFonts w:ascii="Times New Roman" w:eastAsia="TimesNewRomanPSMT" w:hAnsi="Times New Roman" w:cs="Times New Roman"/>
              </w:rPr>
              <w:t xml:space="preserve"> *</w:t>
            </w:r>
          </w:p>
        </w:tc>
        <w:tc>
          <w:tcPr>
            <w:tcW w:w="914"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1,5 (1,0-2,0)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Pr>
                <w:rFonts w:ascii="Times New Roman" w:hAnsi="Times New Roman" w:cs="Times New Roman"/>
              </w:rPr>
              <w:t>0</w:t>
            </w:r>
            <w:r w:rsidRPr="006D784B">
              <w:rPr>
                <w:rFonts w:ascii="Times New Roman" w:hAnsi="Times New Roman" w:cs="Times New Roman"/>
              </w:rPr>
              <w:t>,</w:t>
            </w:r>
            <w:r>
              <w:rPr>
                <w:rFonts w:ascii="Times New Roman" w:hAnsi="Times New Roman" w:cs="Times New Roman"/>
              </w:rPr>
              <w:t>5</w:t>
            </w:r>
            <w:r w:rsidRPr="006D784B">
              <w:rPr>
                <w:rFonts w:ascii="Times New Roman" w:hAnsi="Times New Roman" w:cs="Times New Roman"/>
              </w:rPr>
              <w:t xml:space="preserve"> (0,0-1,0)</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2,</w:t>
            </w:r>
            <w:r>
              <w:rPr>
                <w:rFonts w:ascii="Times New Roman" w:hAnsi="Times New Roman" w:cs="Times New Roman"/>
              </w:rPr>
              <w:t>5</w:t>
            </w:r>
            <w:r w:rsidRPr="006D784B">
              <w:rPr>
                <w:rFonts w:ascii="Times New Roman" w:hAnsi="Times New Roman" w:cs="Times New Roman"/>
              </w:rPr>
              <w:t xml:space="preserve"> (2,0-3,0)</w:t>
            </w:r>
            <w:r w:rsidRPr="004E1897">
              <w:rPr>
                <w:rFonts w:ascii="Times New Roman" w:eastAsia="TimesNewRomanPSMT" w:hAnsi="Times New Roman" w:cs="Times New Roman"/>
              </w:rPr>
              <w:t xml:space="preserve"> *</w:t>
            </w:r>
          </w:p>
        </w:tc>
        <w:tc>
          <w:tcPr>
            <w:tcW w:w="913"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w:t>
            </w:r>
            <w:r>
              <w:rPr>
                <w:rFonts w:ascii="Times New Roman" w:hAnsi="Times New Roman" w:cs="Times New Roman"/>
              </w:rPr>
              <w:t>0</w:t>
            </w:r>
            <w:r w:rsidRPr="006D784B">
              <w:rPr>
                <w:rFonts w:ascii="Times New Roman" w:hAnsi="Times New Roman" w:cs="Times New Roman"/>
              </w:rPr>
              <w:t xml:space="preserve"> (1,0-2,0)</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0,5 (0,0-1,0)</w:t>
            </w:r>
            <w:r w:rsidRPr="004E1897">
              <w:rPr>
                <w:rFonts w:ascii="Times New Roman" w:eastAsia="TimesNewRomanPSMT" w:hAnsi="Times New Roman" w:cs="Times New Roman"/>
              </w:rPr>
              <w:t xml:space="preserve"> *</w:t>
            </w:r>
          </w:p>
        </w:tc>
      </w:tr>
      <w:tr w:rsidR="00AB22F2" w:rsidRPr="00881C83" w:rsidTr="00AB22F2">
        <w:trPr>
          <w:trHeight w:val="397"/>
        </w:trPr>
        <w:tc>
          <w:tcPr>
            <w:tcW w:w="1526" w:type="dxa"/>
          </w:tcPr>
          <w:p w:rsidR="00AB22F2" w:rsidRPr="006D784B" w:rsidRDefault="00AB22F2" w:rsidP="008A720A">
            <w:pPr>
              <w:rPr>
                <w:rFonts w:ascii="Times New Roman" w:hAnsi="Times New Roman" w:cs="Times New Roman"/>
                <w:szCs w:val="28"/>
              </w:rPr>
            </w:pPr>
            <w:proofErr w:type="spellStart"/>
            <w:r w:rsidRPr="006D784B">
              <w:rPr>
                <w:rFonts w:ascii="Times New Roman" w:hAnsi="Times New Roman" w:cs="Times New Roman"/>
                <w:szCs w:val="28"/>
              </w:rPr>
              <w:t>гипосмия</w:t>
            </w:r>
            <w:proofErr w:type="spellEnd"/>
          </w:p>
        </w:tc>
        <w:tc>
          <w:tcPr>
            <w:tcW w:w="913" w:type="dxa"/>
            <w:shd w:val="clear" w:color="auto" w:fill="9CC2E5" w:themeFill="accent1" w:themeFillTint="99"/>
            <w:vAlign w:val="center"/>
          </w:tcPr>
          <w:p w:rsidR="00AB22F2" w:rsidRDefault="00AB22F2" w:rsidP="008A720A">
            <w:pPr>
              <w:jc w:val="center"/>
              <w:rPr>
                <w:rFonts w:ascii="Times New Roman" w:hAnsi="Times New Roman" w:cs="Times New Roman"/>
              </w:rPr>
            </w:pPr>
            <w:r w:rsidRPr="006D784B">
              <w:rPr>
                <w:rFonts w:ascii="Times New Roman" w:hAnsi="Times New Roman" w:cs="Times New Roman"/>
              </w:rPr>
              <w:t>4,0</w:t>
            </w:r>
          </w:p>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(3,0-4,0)</w:t>
            </w:r>
          </w:p>
        </w:tc>
        <w:tc>
          <w:tcPr>
            <w:tcW w:w="913"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2,5 (1,25-3,0)</w:t>
            </w:r>
            <w:r w:rsidRPr="004E1897">
              <w:rPr>
                <w:rFonts w:ascii="Times New Roman" w:eastAsia="TimesNewRomanPSMT" w:hAnsi="Times New Roman" w:cs="Times New Roman"/>
              </w:rPr>
              <w:t xml:space="preserve"> *</w:t>
            </w:r>
          </w:p>
        </w:tc>
        <w:tc>
          <w:tcPr>
            <w:tcW w:w="914"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1,0 (1,0-1,75)</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4,0 (2,25-4,0)</w:t>
            </w:r>
            <w:r w:rsidRPr="004E1897">
              <w:rPr>
                <w:rFonts w:ascii="Times New Roman" w:eastAsia="TimesNewRomanPSMT" w:hAnsi="Times New Roman" w:cs="Times New Roman"/>
              </w:rPr>
              <w:t xml:space="preserve"> *</w:t>
            </w:r>
          </w:p>
        </w:tc>
        <w:tc>
          <w:tcPr>
            <w:tcW w:w="914"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3,0 (1,25-3,0)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1,0 (1,0-2,0)</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4,0 (3,0-4,0)</w:t>
            </w:r>
            <w:r w:rsidRPr="004E1897">
              <w:rPr>
                <w:rFonts w:ascii="Times New Roman" w:eastAsia="TimesNewRomanPSMT" w:hAnsi="Times New Roman" w:cs="Times New Roman"/>
              </w:rPr>
              <w:t xml:space="preserve"> *</w:t>
            </w:r>
          </w:p>
        </w:tc>
        <w:tc>
          <w:tcPr>
            <w:tcW w:w="913"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3,0 (2,0-3,0)</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1,5 (1,0-2,0)</w:t>
            </w:r>
            <w:r w:rsidRPr="004E1897">
              <w:rPr>
                <w:rFonts w:ascii="Times New Roman" w:eastAsia="TimesNewRomanPSMT" w:hAnsi="Times New Roman" w:cs="Times New Roman"/>
              </w:rPr>
              <w:t xml:space="preserve"> *</w:t>
            </w:r>
          </w:p>
        </w:tc>
      </w:tr>
      <w:tr w:rsidR="00AB22F2" w:rsidRPr="00881C83" w:rsidTr="004E3081">
        <w:trPr>
          <w:trHeight w:val="1202"/>
        </w:trPr>
        <w:tc>
          <w:tcPr>
            <w:tcW w:w="1526" w:type="dxa"/>
            <w:shd w:val="clear" w:color="auto" w:fill="BFBFBF" w:themeFill="background1" w:themeFillShade="BF"/>
          </w:tcPr>
          <w:p w:rsidR="00AB22F2" w:rsidRPr="006D784B" w:rsidRDefault="00AB22F2" w:rsidP="008A720A">
            <w:pPr>
              <w:rPr>
                <w:rFonts w:ascii="Times New Roman" w:hAnsi="Times New Roman" w:cs="Times New Roman"/>
                <w:szCs w:val="28"/>
              </w:rPr>
            </w:pPr>
            <w:r w:rsidRPr="006D784B">
              <w:rPr>
                <w:rFonts w:ascii="Times New Roman" w:hAnsi="Times New Roman" w:cs="Times New Roman"/>
                <w:szCs w:val="28"/>
              </w:rPr>
              <w:t>сумма симптомов</w:t>
            </w:r>
          </w:p>
        </w:tc>
        <w:tc>
          <w:tcPr>
            <w:tcW w:w="913"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17,5 (15,25-19,0)</w:t>
            </w:r>
          </w:p>
        </w:tc>
        <w:tc>
          <w:tcPr>
            <w:tcW w:w="913" w:type="dxa"/>
            <w:shd w:val="clear" w:color="auto" w:fill="9CC2E5" w:themeFill="accent1" w:themeFillTint="99"/>
            <w:vAlign w:val="center"/>
          </w:tcPr>
          <w:p w:rsidR="00AB22F2" w:rsidRPr="006D784B" w:rsidRDefault="00AB22F2" w:rsidP="008A720A">
            <w:pPr>
              <w:jc w:val="center"/>
              <w:rPr>
                <w:rFonts w:ascii="Times New Roman" w:hAnsi="Times New Roman" w:cs="Times New Roman"/>
                <w:b/>
                <w:color w:val="FF0000"/>
              </w:rPr>
            </w:pPr>
            <w:r w:rsidRPr="006D784B">
              <w:rPr>
                <w:rFonts w:ascii="Times New Roman" w:hAnsi="Times New Roman" w:cs="Times New Roman"/>
                <w:b/>
                <w:color w:val="FF0000"/>
              </w:rPr>
              <w:t>11,5 (10,25-12,75)</w:t>
            </w:r>
            <w:r w:rsidRPr="004E1897">
              <w:rPr>
                <w:rFonts w:ascii="Times New Roman" w:eastAsia="TimesNewRomanPSMT" w:hAnsi="Times New Roman" w:cs="Times New Roman"/>
              </w:rPr>
              <w:t xml:space="preserve"> *</w:t>
            </w:r>
          </w:p>
        </w:tc>
        <w:tc>
          <w:tcPr>
            <w:tcW w:w="914" w:type="dxa"/>
            <w:shd w:val="clear" w:color="auto" w:fill="9CC2E5" w:themeFill="accent1"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5,0 (4,0-6,0)</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17,0 (14,5-18,75)</w:t>
            </w:r>
          </w:p>
        </w:tc>
        <w:tc>
          <w:tcPr>
            <w:tcW w:w="914" w:type="dxa"/>
            <w:shd w:val="clear" w:color="auto" w:fill="A8D08D" w:themeFill="accent6" w:themeFillTint="99"/>
            <w:vAlign w:val="center"/>
          </w:tcPr>
          <w:p w:rsidR="00AB22F2" w:rsidRPr="006D784B" w:rsidRDefault="00AB22F2" w:rsidP="008A720A">
            <w:pPr>
              <w:jc w:val="center"/>
              <w:rPr>
                <w:rFonts w:ascii="Times New Roman" w:hAnsi="Times New Roman" w:cs="Times New Roman"/>
                <w:b/>
                <w:color w:val="FF0000"/>
              </w:rPr>
            </w:pPr>
            <w:r w:rsidRPr="006D784B">
              <w:rPr>
                <w:rFonts w:ascii="Times New Roman" w:hAnsi="Times New Roman" w:cs="Times New Roman"/>
                <w:b/>
                <w:color w:val="FF0000"/>
              </w:rPr>
              <w:t>11,0 (9,5-12,75)</w:t>
            </w:r>
            <w:r w:rsidRPr="004E1897">
              <w:rPr>
                <w:rFonts w:ascii="Times New Roman" w:eastAsia="TimesNewRomanPSMT" w:hAnsi="Times New Roman" w:cs="Times New Roman"/>
              </w:rPr>
              <w:t xml:space="preserve"> *</w:t>
            </w:r>
          </w:p>
        </w:tc>
        <w:tc>
          <w:tcPr>
            <w:tcW w:w="913" w:type="dxa"/>
            <w:shd w:val="clear" w:color="auto" w:fill="A8D08D" w:themeFill="accent6"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5,0 (4,0-6,0)</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16,5 (14,0-19,0)</w:t>
            </w:r>
          </w:p>
        </w:tc>
        <w:tc>
          <w:tcPr>
            <w:tcW w:w="913" w:type="dxa"/>
            <w:shd w:val="clear" w:color="auto" w:fill="F4B083" w:themeFill="accent2" w:themeFillTint="99"/>
            <w:vAlign w:val="center"/>
          </w:tcPr>
          <w:p w:rsidR="00AB22F2" w:rsidRPr="006D784B" w:rsidRDefault="00AB22F2" w:rsidP="008A720A">
            <w:pPr>
              <w:jc w:val="center"/>
              <w:rPr>
                <w:rFonts w:ascii="Times New Roman" w:hAnsi="Times New Roman" w:cs="Times New Roman"/>
                <w:b/>
                <w:color w:val="FF0000"/>
              </w:rPr>
            </w:pPr>
            <w:r w:rsidRPr="006D784B">
              <w:rPr>
                <w:rFonts w:ascii="Times New Roman" w:hAnsi="Times New Roman" w:cs="Times New Roman"/>
                <w:b/>
                <w:color w:val="FF0000"/>
              </w:rPr>
              <w:t>12,5 (12,0-13,0)</w:t>
            </w:r>
            <w:r w:rsidRPr="004E1897">
              <w:rPr>
                <w:rFonts w:ascii="Times New Roman" w:eastAsia="TimesNewRomanPSMT" w:hAnsi="Times New Roman" w:cs="Times New Roman"/>
              </w:rPr>
              <w:t xml:space="preserve"> *</w:t>
            </w:r>
          </w:p>
        </w:tc>
        <w:tc>
          <w:tcPr>
            <w:tcW w:w="914" w:type="dxa"/>
            <w:shd w:val="clear" w:color="auto" w:fill="F4B083" w:themeFill="accent2" w:themeFillTint="99"/>
            <w:vAlign w:val="center"/>
          </w:tcPr>
          <w:p w:rsidR="00AB22F2" w:rsidRPr="006D784B" w:rsidRDefault="00AB22F2" w:rsidP="008A720A">
            <w:pPr>
              <w:jc w:val="center"/>
              <w:rPr>
                <w:rFonts w:ascii="Times New Roman" w:hAnsi="Times New Roman" w:cs="Times New Roman"/>
              </w:rPr>
            </w:pPr>
            <w:r w:rsidRPr="006D784B">
              <w:rPr>
                <w:rFonts w:ascii="Times New Roman" w:hAnsi="Times New Roman" w:cs="Times New Roman"/>
              </w:rPr>
              <w:t>5,5 (4,25-6,0)</w:t>
            </w:r>
            <w:r w:rsidRPr="004E1897">
              <w:rPr>
                <w:rFonts w:ascii="Times New Roman" w:eastAsia="TimesNewRomanPSMT" w:hAnsi="Times New Roman" w:cs="Times New Roman"/>
              </w:rPr>
              <w:t xml:space="preserve"> *</w:t>
            </w:r>
          </w:p>
        </w:tc>
      </w:tr>
    </w:tbl>
    <w:bookmarkEnd w:id="1"/>
    <w:p w:rsidR="00AB22F2" w:rsidRDefault="00AB22F2" w:rsidP="00AB22F2">
      <w:pPr>
        <w:rPr>
          <w:rFonts w:ascii="Times New Roman" w:eastAsia="TimesNewRomanPSMT" w:hAnsi="Times New Roman" w:cs="Times New Roman"/>
          <w:sz w:val="28"/>
        </w:rPr>
      </w:pPr>
      <w:r w:rsidRPr="004E1897">
        <w:rPr>
          <w:rFonts w:ascii="Times New Roman" w:eastAsia="TimesNewRomanPSMT" w:hAnsi="Times New Roman" w:cs="Times New Roman"/>
          <w:sz w:val="28"/>
        </w:rPr>
        <w:t>*</w:t>
      </w:r>
      <w:r w:rsidRPr="004E1897">
        <w:rPr>
          <w:rFonts w:ascii="Times New Roman" w:eastAsia="TimesNewRomanPS-BoldMT" w:hAnsi="Times New Roman" w:cs="Times New Roman"/>
          <w:bCs/>
          <w:sz w:val="28"/>
        </w:rPr>
        <w:t xml:space="preserve"> </w:t>
      </w:r>
      <w:r>
        <w:rPr>
          <w:rFonts w:ascii="Times New Roman" w:eastAsia="TimesNewRomanPS-BoldMT" w:hAnsi="Times New Roman" w:cs="Times New Roman"/>
          <w:bCs/>
          <w:sz w:val="28"/>
        </w:rPr>
        <w:t xml:space="preserve">- </w:t>
      </w:r>
      <w:r w:rsidRPr="004E1897">
        <w:rPr>
          <w:rFonts w:ascii="Times New Roman" w:eastAsia="TimesNewRomanPS-BoldMT" w:hAnsi="Times New Roman" w:cs="Times New Roman"/>
          <w:bCs/>
          <w:sz w:val="28"/>
        </w:rPr>
        <w:t>достоверные отличия внутри группы</w:t>
      </w:r>
      <w:r>
        <w:rPr>
          <w:rFonts w:ascii="Times New Roman" w:eastAsia="TimesNewRomanPS-BoldMT" w:hAnsi="Times New Roman" w:cs="Times New Roman"/>
          <w:bCs/>
          <w:sz w:val="28"/>
        </w:rPr>
        <w:t xml:space="preserve"> на 4-й день (Т1) и после </w:t>
      </w:r>
      <w:r w:rsidRPr="004E1897">
        <w:rPr>
          <w:rFonts w:ascii="Times New Roman" w:eastAsia="TimesNewRomanPS-BoldMT" w:hAnsi="Times New Roman" w:cs="Times New Roman"/>
          <w:bCs/>
          <w:sz w:val="28"/>
        </w:rPr>
        <w:t>лечения</w:t>
      </w:r>
      <w:r>
        <w:rPr>
          <w:rFonts w:ascii="Times New Roman" w:eastAsia="TimesNewRomanPS-BoldMT" w:hAnsi="Times New Roman" w:cs="Times New Roman"/>
          <w:bCs/>
          <w:sz w:val="28"/>
        </w:rPr>
        <w:t xml:space="preserve"> (Т2) в сравнении с </w:t>
      </w:r>
      <w:r w:rsidRPr="004E1897">
        <w:rPr>
          <w:rFonts w:ascii="Times New Roman" w:eastAsia="TimesNewRomanPS-BoldMT" w:hAnsi="Times New Roman" w:cs="Times New Roman"/>
          <w:bCs/>
          <w:sz w:val="28"/>
        </w:rPr>
        <w:t>началом</w:t>
      </w:r>
      <w:r>
        <w:rPr>
          <w:rFonts w:ascii="Times New Roman" w:eastAsia="TimesNewRomanPS-BoldMT" w:hAnsi="Times New Roman" w:cs="Times New Roman"/>
          <w:bCs/>
          <w:sz w:val="28"/>
        </w:rPr>
        <w:t xml:space="preserve"> терапии (Т0) (</w:t>
      </w:r>
      <w:r w:rsidRPr="004E1897">
        <w:rPr>
          <w:rFonts w:ascii="Times New Roman" w:eastAsia="TimesNewRomanPS-BoldMT" w:hAnsi="Times New Roman" w:cs="Times New Roman"/>
          <w:bCs/>
          <w:sz w:val="28"/>
        </w:rPr>
        <w:t>p&lt;0,05</w:t>
      </w:r>
      <w:r>
        <w:rPr>
          <w:rFonts w:ascii="Times New Roman" w:eastAsia="TimesNewRomanPS-BoldMT" w:hAnsi="Times New Roman" w:cs="Times New Roman"/>
          <w:bCs/>
          <w:sz w:val="28"/>
        </w:rPr>
        <w:t>)</w:t>
      </w:r>
    </w:p>
    <w:p w:rsidR="00AB22F2" w:rsidRDefault="00AB22F2" w:rsidP="00AF0AA2">
      <w:pPr>
        <w:rPr>
          <w:rFonts w:ascii="Times New Roman" w:eastAsia="TimesNewRomanPSMT" w:hAnsi="Times New Roman" w:cs="Times New Roman"/>
          <w:sz w:val="28"/>
        </w:rPr>
      </w:pPr>
      <w:r w:rsidRPr="004E1897">
        <w:rPr>
          <w:rFonts w:ascii="Times New Roman" w:eastAsia="TimesNewRomanPS-BoldMT" w:hAnsi="Times New Roman" w:cs="Times New Roman"/>
          <w:b/>
          <w:bCs/>
          <w:sz w:val="28"/>
        </w:rPr>
        <w:t>#</w:t>
      </w:r>
      <w:r w:rsidRPr="004E1897">
        <w:rPr>
          <w:rFonts w:ascii="Times New Roman" w:eastAsia="TimesNewRomanPSMT" w:hAnsi="Times New Roman" w:cs="Times New Roman"/>
          <w:sz w:val="28"/>
        </w:rPr>
        <w:t xml:space="preserve"> - </w:t>
      </w:r>
      <w:r>
        <w:rPr>
          <w:rFonts w:ascii="Times New Roman" w:eastAsia="TimesNewRomanPSMT" w:hAnsi="Times New Roman" w:cs="Times New Roman"/>
          <w:sz w:val="28"/>
        </w:rPr>
        <w:t>в</w:t>
      </w:r>
      <w:r w:rsidRPr="004E1897">
        <w:rPr>
          <w:rFonts w:ascii="Times New Roman" w:eastAsia="TimesNewRomanPSMT" w:hAnsi="Times New Roman" w:cs="Times New Roman"/>
          <w:sz w:val="28"/>
        </w:rPr>
        <w:t>ыборки достоверно отличаются (p&lt;0,05) при сравнении с контрольной группой</w:t>
      </w:r>
    </w:p>
    <w:p w:rsidR="00CC3981" w:rsidRPr="00881C83" w:rsidRDefault="00CC3981" w:rsidP="00AF0AA2">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При сравнении результатов анкетирования в группах исследования после проведенного лечения </w:t>
      </w:r>
      <w:r w:rsidR="00E96B76" w:rsidRPr="00881C83">
        <w:rPr>
          <w:rFonts w:ascii="Times New Roman" w:hAnsi="Times New Roman" w:cs="Times New Roman"/>
          <w:sz w:val="32"/>
          <w:szCs w:val="32"/>
        </w:rPr>
        <w:t xml:space="preserve">(контрольная точка Т2) </w:t>
      </w:r>
      <w:r w:rsidRPr="00881C83">
        <w:rPr>
          <w:rFonts w:ascii="Times New Roman" w:hAnsi="Times New Roman" w:cs="Times New Roman"/>
          <w:sz w:val="32"/>
          <w:szCs w:val="32"/>
        </w:rPr>
        <w:t>установлен</w:t>
      </w:r>
      <w:r w:rsidR="001B6F2F">
        <w:rPr>
          <w:rFonts w:ascii="Times New Roman" w:hAnsi="Times New Roman" w:cs="Times New Roman"/>
          <w:sz w:val="32"/>
          <w:szCs w:val="32"/>
        </w:rPr>
        <w:t>ы примерно одинаковые значения</w:t>
      </w:r>
      <w:r w:rsidR="00437345">
        <w:rPr>
          <w:rFonts w:ascii="Times New Roman" w:hAnsi="Times New Roman" w:cs="Times New Roman"/>
          <w:sz w:val="32"/>
          <w:szCs w:val="32"/>
        </w:rPr>
        <w:t>, что говорит о</w:t>
      </w:r>
      <w:r w:rsidRPr="00881C83">
        <w:rPr>
          <w:rFonts w:ascii="Times New Roman" w:hAnsi="Times New Roman" w:cs="Times New Roman"/>
          <w:sz w:val="32"/>
          <w:szCs w:val="32"/>
        </w:rPr>
        <w:t xml:space="preserve"> сопоставим</w:t>
      </w:r>
      <w:r w:rsidR="00437345">
        <w:rPr>
          <w:rFonts w:ascii="Times New Roman" w:hAnsi="Times New Roman" w:cs="Times New Roman"/>
          <w:sz w:val="32"/>
          <w:szCs w:val="32"/>
        </w:rPr>
        <w:t>ой</w:t>
      </w:r>
      <w:r w:rsidRPr="00881C83">
        <w:rPr>
          <w:rFonts w:ascii="Times New Roman" w:hAnsi="Times New Roman" w:cs="Times New Roman"/>
          <w:sz w:val="32"/>
          <w:szCs w:val="32"/>
        </w:rPr>
        <w:t xml:space="preserve"> эффективност</w:t>
      </w:r>
      <w:r w:rsidR="00437345">
        <w:rPr>
          <w:rFonts w:ascii="Times New Roman" w:hAnsi="Times New Roman" w:cs="Times New Roman"/>
          <w:sz w:val="32"/>
          <w:szCs w:val="32"/>
        </w:rPr>
        <w:t xml:space="preserve">и </w:t>
      </w:r>
      <w:r w:rsidR="00AB22F2" w:rsidRPr="00AB22F2">
        <w:rPr>
          <w:rFonts w:ascii="Times New Roman" w:hAnsi="Times New Roman" w:cs="Times New Roman"/>
          <w:sz w:val="32"/>
          <w:szCs w:val="28"/>
        </w:rPr>
        <w:t>(5,0(4,0–6,0); 5,0(4,0–6,0); 5,5(4,25–6,0)</w:t>
      </w:r>
      <w:r w:rsidR="00AB22F2" w:rsidRPr="004E1897">
        <w:rPr>
          <w:rFonts w:ascii="Times New Roman" w:eastAsia="TimesNewRomanPSMT" w:hAnsi="Times New Roman" w:cs="Times New Roman"/>
        </w:rPr>
        <w:t xml:space="preserve"> </w:t>
      </w:r>
      <w:r w:rsidR="00C23321">
        <w:rPr>
          <w:rFonts w:ascii="Times New Roman" w:hAnsi="Times New Roman" w:cs="Times New Roman"/>
          <w:sz w:val="32"/>
          <w:szCs w:val="32"/>
        </w:rPr>
        <w:t xml:space="preserve">в основных группах №1 и №2 и контрольной соответственно) </w:t>
      </w:r>
      <w:r w:rsidR="00437345">
        <w:rPr>
          <w:rFonts w:ascii="Times New Roman" w:hAnsi="Times New Roman" w:cs="Times New Roman"/>
          <w:sz w:val="32"/>
          <w:szCs w:val="32"/>
        </w:rPr>
        <w:t xml:space="preserve">(таблица 1). Результат </w:t>
      </w:r>
      <w:r w:rsidRPr="00881C83">
        <w:rPr>
          <w:rFonts w:ascii="Times New Roman" w:hAnsi="Times New Roman" w:cs="Times New Roman"/>
          <w:sz w:val="32"/>
          <w:szCs w:val="32"/>
        </w:rPr>
        <w:t xml:space="preserve">подтверждается отсутствием </w:t>
      </w:r>
      <w:proofErr w:type="spellStart"/>
      <w:r w:rsidRPr="00881C83">
        <w:rPr>
          <w:rFonts w:ascii="Times New Roman" w:hAnsi="Times New Roman" w:cs="Times New Roman"/>
          <w:sz w:val="32"/>
          <w:szCs w:val="32"/>
        </w:rPr>
        <w:t>статистичеки</w:t>
      </w:r>
      <w:proofErr w:type="spellEnd"/>
      <w:r w:rsidRPr="00881C83">
        <w:rPr>
          <w:rFonts w:ascii="Times New Roman" w:hAnsi="Times New Roman" w:cs="Times New Roman"/>
          <w:sz w:val="32"/>
          <w:szCs w:val="32"/>
        </w:rPr>
        <w:t xml:space="preserve"> достоверной разницы </w:t>
      </w:r>
      <w:r w:rsidR="00796DD7">
        <w:rPr>
          <w:rFonts w:ascii="Times New Roman" w:hAnsi="Times New Roman" w:cs="Times New Roman"/>
          <w:sz w:val="32"/>
          <w:szCs w:val="32"/>
        </w:rPr>
        <w:t xml:space="preserve">при сравнении </w:t>
      </w:r>
      <w:r w:rsidRPr="00881C83">
        <w:rPr>
          <w:rFonts w:ascii="Times New Roman" w:hAnsi="Times New Roman" w:cs="Times New Roman"/>
          <w:sz w:val="32"/>
          <w:szCs w:val="32"/>
        </w:rPr>
        <w:t>между группами (</w:t>
      </w:r>
      <w:proofErr w:type="gramStart"/>
      <w:r w:rsidRPr="00881C83">
        <w:rPr>
          <w:rFonts w:ascii="Times New Roman" w:hAnsi="Times New Roman" w:cs="Times New Roman"/>
          <w:sz w:val="32"/>
          <w:szCs w:val="32"/>
        </w:rPr>
        <w:t>критерий</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Краскела</w:t>
      </w:r>
      <w:proofErr w:type="spellEnd"/>
      <w:proofErr w:type="gramEnd"/>
      <w:r w:rsidRPr="00881C83">
        <w:rPr>
          <w:rFonts w:ascii="Times New Roman" w:eastAsia="SimSun" w:hAnsi="Times New Roman" w:cs="Times New Roman"/>
          <w:sz w:val="32"/>
          <w:szCs w:val="32"/>
        </w:rPr>
        <w:t xml:space="preserve"> </w:t>
      </w:r>
      <w:r w:rsidRPr="00881C83">
        <w:rPr>
          <w:rFonts w:ascii="Times New Roman" w:hAnsi="Times New Roman" w:cs="Times New Roman"/>
          <w:sz w:val="32"/>
          <w:szCs w:val="32"/>
        </w:rPr>
        <w:t>–</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Уоллиса</w:t>
      </w:r>
      <w:proofErr w:type="spellEnd"/>
      <w:r w:rsidRPr="00881C83">
        <w:rPr>
          <w:rFonts w:ascii="Times New Roman" w:hAnsi="Times New Roman" w:cs="Times New Roman"/>
          <w:sz w:val="32"/>
          <w:szCs w:val="32"/>
        </w:rPr>
        <w:t xml:space="preserve"> р &gt; 0,05).</w:t>
      </w:r>
    </w:p>
    <w:p w:rsidR="00E96B76" w:rsidRPr="00881C83" w:rsidRDefault="00CC3981" w:rsidP="00881C83">
      <w:pPr>
        <w:pStyle w:val="Default"/>
        <w:ind w:firstLine="709"/>
        <w:jc w:val="both"/>
        <w:rPr>
          <w:rFonts w:ascii="Times New Roman" w:hAnsi="Times New Roman" w:cs="Times New Roman"/>
          <w:color w:val="auto"/>
          <w:sz w:val="32"/>
          <w:szCs w:val="32"/>
        </w:rPr>
      </w:pPr>
      <w:r w:rsidRPr="00881C83">
        <w:rPr>
          <w:rFonts w:ascii="Times New Roman" w:hAnsi="Times New Roman" w:cs="Times New Roman"/>
          <w:color w:val="auto"/>
          <w:sz w:val="32"/>
          <w:szCs w:val="32"/>
        </w:rPr>
        <w:lastRenderedPageBreak/>
        <w:t>Однако, если оценивать скорость клинического улучшения, то в настоящей работе установлено, что на 4-й день терапии (период Т1) симптом затруднения носового дыхания менее выражен у пациентов, получавших ингаляционную терапию в обоих режимах в основных группах №1 и №2</w:t>
      </w:r>
      <w:r w:rsidR="00C23321">
        <w:rPr>
          <w:rFonts w:ascii="Times New Roman" w:hAnsi="Times New Roman" w:cs="Times New Roman"/>
          <w:color w:val="auto"/>
          <w:sz w:val="32"/>
          <w:szCs w:val="32"/>
        </w:rPr>
        <w:t xml:space="preserve"> </w:t>
      </w:r>
      <w:r w:rsidR="00AB22F2" w:rsidRPr="001F7F42">
        <w:rPr>
          <w:rFonts w:ascii="Times New Roman" w:hAnsi="Times New Roman" w:cs="Times New Roman"/>
          <w:color w:val="auto"/>
          <w:sz w:val="32"/>
          <w:szCs w:val="28"/>
        </w:rPr>
        <w:t>(2,5(2,0 – 3,0) и 2,0(2,0 – 3,0) против 4,0(3,0 – 4,0)</w:t>
      </w:r>
      <w:r w:rsidR="00C23321">
        <w:rPr>
          <w:rFonts w:ascii="Times New Roman" w:hAnsi="Times New Roman" w:cs="Times New Roman"/>
          <w:color w:val="auto"/>
          <w:sz w:val="32"/>
          <w:szCs w:val="32"/>
        </w:rPr>
        <w:t xml:space="preserve"> в контрольной группе</w:t>
      </w:r>
      <w:r w:rsidR="00437345">
        <w:rPr>
          <w:rFonts w:ascii="Times New Roman" w:hAnsi="Times New Roman" w:cs="Times New Roman"/>
          <w:color w:val="auto"/>
          <w:sz w:val="32"/>
          <w:szCs w:val="32"/>
        </w:rPr>
        <w:t xml:space="preserve"> </w:t>
      </w:r>
      <w:r w:rsidR="00437345">
        <w:rPr>
          <w:rFonts w:ascii="Times New Roman" w:hAnsi="Times New Roman" w:cs="Times New Roman"/>
          <w:sz w:val="32"/>
          <w:szCs w:val="32"/>
        </w:rPr>
        <w:t>(таблица 1)</w:t>
      </w:r>
      <w:r w:rsidRPr="00881C83">
        <w:rPr>
          <w:rFonts w:ascii="Times New Roman" w:hAnsi="Times New Roman" w:cs="Times New Roman"/>
          <w:color w:val="auto"/>
          <w:sz w:val="32"/>
          <w:szCs w:val="32"/>
        </w:rPr>
        <w:t xml:space="preserve">. При этом нет клинического различия и статистической достоверности при сравнении основных групп </w:t>
      </w:r>
      <w:r w:rsidR="00E96B76" w:rsidRPr="00881C83">
        <w:rPr>
          <w:rFonts w:ascii="Times New Roman" w:hAnsi="Times New Roman" w:cs="Times New Roman"/>
          <w:color w:val="auto"/>
          <w:sz w:val="32"/>
          <w:szCs w:val="32"/>
        </w:rPr>
        <w:t xml:space="preserve">№1 и №2 </w:t>
      </w:r>
      <w:r w:rsidRPr="00881C83">
        <w:rPr>
          <w:rFonts w:ascii="Times New Roman" w:hAnsi="Times New Roman" w:cs="Times New Roman"/>
          <w:color w:val="auto"/>
          <w:sz w:val="32"/>
          <w:szCs w:val="32"/>
        </w:rPr>
        <w:t>между собой (</w:t>
      </w:r>
      <w:proofErr w:type="gramStart"/>
      <w:r w:rsidRPr="00881C83">
        <w:rPr>
          <w:rFonts w:ascii="Times New Roman" w:hAnsi="Times New Roman" w:cs="Times New Roman"/>
          <w:color w:val="auto"/>
          <w:sz w:val="32"/>
          <w:szCs w:val="32"/>
        </w:rPr>
        <w:t>р &gt;</w:t>
      </w:r>
      <w:proofErr w:type="gramEnd"/>
      <w:r w:rsidRPr="00881C83">
        <w:rPr>
          <w:rFonts w:ascii="Times New Roman" w:hAnsi="Times New Roman" w:cs="Times New Roman"/>
          <w:color w:val="auto"/>
          <w:sz w:val="32"/>
          <w:szCs w:val="32"/>
        </w:rPr>
        <w:t xml:space="preserve"> 0,05, критерий Манна-Уитни), но преимущество ингаляционной терапии в сравнении с системной антибиотикотерапией статистически достоверно (р &lt; 0,05 по критерию</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Краскела</w:t>
      </w:r>
      <w:proofErr w:type="spellEnd"/>
      <w:r w:rsidRPr="00881C83">
        <w:rPr>
          <w:rFonts w:ascii="Times New Roman" w:eastAsia="SimSun" w:hAnsi="Times New Roman" w:cs="Times New Roman"/>
          <w:sz w:val="32"/>
          <w:szCs w:val="32"/>
        </w:rPr>
        <w:t xml:space="preserve"> </w:t>
      </w:r>
      <w:r w:rsidRPr="00881C83">
        <w:rPr>
          <w:rFonts w:ascii="Times New Roman" w:hAnsi="Times New Roman" w:cs="Times New Roman"/>
          <w:sz w:val="32"/>
          <w:szCs w:val="32"/>
        </w:rPr>
        <w:t>–</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Уоллиса</w:t>
      </w:r>
      <w:proofErr w:type="spellEnd"/>
      <w:r w:rsidRPr="00881C83">
        <w:rPr>
          <w:rFonts w:ascii="Times New Roman" w:hAnsi="Times New Roman" w:cs="Times New Roman"/>
          <w:color w:val="auto"/>
          <w:sz w:val="32"/>
          <w:szCs w:val="32"/>
        </w:rPr>
        <w:t xml:space="preserve">).  </w:t>
      </w:r>
      <w:r w:rsidR="00437345">
        <w:rPr>
          <w:rFonts w:ascii="Times New Roman" w:hAnsi="Times New Roman" w:cs="Times New Roman"/>
          <w:color w:val="auto"/>
          <w:sz w:val="32"/>
          <w:szCs w:val="32"/>
        </w:rPr>
        <w:t xml:space="preserve">Этот результат повлиял также на </w:t>
      </w:r>
      <w:r w:rsidR="00C23321">
        <w:rPr>
          <w:rFonts w:ascii="Times New Roman" w:hAnsi="Times New Roman" w:cs="Times New Roman"/>
          <w:color w:val="auto"/>
          <w:sz w:val="32"/>
          <w:szCs w:val="32"/>
        </w:rPr>
        <w:t xml:space="preserve">среднюю </w:t>
      </w:r>
      <w:r w:rsidR="00437345">
        <w:rPr>
          <w:rFonts w:ascii="Times New Roman" w:hAnsi="Times New Roman" w:cs="Times New Roman"/>
          <w:color w:val="auto"/>
          <w:sz w:val="32"/>
          <w:szCs w:val="32"/>
        </w:rPr>
        <w:t xml:space="preserve">суммарную оценку симптомов на 4-й день лечения </w:t>
      </w:r>
      <w:r w:rsidR="00437345" w:rsidRPr="001F7F42">
        <w:rPr>
          <w:rFonts w:ascii="Times New Roman" w:hAnsi="Times New Roman" w:cs="Times New Roman"/>
          <w:color w:val="auto"/>
          <w:sz w:val="32"/>
          <w:szCs w:val="32"/>
        </w:rPr>
        <w:t>(</w:t>
      </w:r>
      <w:r w:rsidR="001F7F42" w:rsidRPr="001F7F42">
        <w:rPr>
          <w:rFonts w:ascii="Times New Roman" w:hAnsi="Times New Roman" w:cs="Times New Roman"/>
          <w:color w:val="auto"/>
          <w:sz w:val="32"/>
          <w:szCs w:val="32"/>
        </w:rPr>
        <w:t xml:space="preserve">11,5 (10,25-12,75); 11,0 (9,5-12,75); 12,5 (12,0-13,0) </w:t>
      </w:r>
      <w:r w:rsidR="00437345">
        <w:rPr>
          <w:rFonts w:ascii="Times New Roman" w:hAnsi="Times New Roman" w:cs="Times New Roman"/>
          <w:color w:val="auto"/>
          <w:sz w:val="32"/>
          <w:szCs w:val="32"/>
        </w:rPr>
        <w:t xml:space="preserve">в основных группах №1 и №2 и контрольной соответственно). Однако, в этот период разница статистически недостоверна </w:t>
      </w:r>
      <w:r w:rsidR="00437345" w:rsidRPr="00881C83">
        <w:rPr>
          <w:rFonts w:ascii="Times New Roman" w:hAnsi="Times New Roman" w:cs="Times New Roman"/>
          <w:color w:val="auto"/>
          <w:sz w:val="32"/>
          <w:szCs w:val="32"/>
        </w:rPr>
        <w:t>(</w:t>
      </w:r>
      <w:proofErr w:type="gramStart"/>
      <w:r w:rsidR="00437345" w:rsidRPr="00881C83">
        <w:rPr>
          <w:rFonts w:ascii="Times New Roman" w:hAnsi="Times New Roman" w:cs="Times New Roman"/>
          <w:color w:val="auto"/>
          <w:sz w:val="32"/>
          <w:szCs w:val="32"/>
        </w:rPr>
        <w:t xml:space="preserve">р </w:t>
      </w:r>
      <w:r w:rsidR="00437345">
        <w:rPr>
          <w:rFonts w:ascii="Times New Roman" w:hAnsi="Times New Roman" w:cs="Times New Roman"/>
          <w:color w:val="auto"/>
          <w:sz w:val="32"/>
          <w:szCs w:val="32"/>
        </w:rPr>
        <w:t>&gt;</w:t>
      </w:r>
      <w:proofErr w:type="gramEnd"/>
      <w:r w:rsidR="00437345" w:rsidRPr="00881C83">
        <w:rPr>
          <w:rFonts w:ascii="Times New Roman" w:hAnsi="Times New Roman" w:cs="Times New Roman"/>
          <w:color w:val="auto"/>
          <w:sz w:val="32"/>
          <w:szCs w:val="32"/>
        </w:rPr>
        <w:t xml:space="preserve"> 0,05 по критерию</w:t>
      </w:r>
      <w:r w:rsidR="00437345" w:rsidRPr="00881C83">
        <w:rPr>
          <w:rFonts w:ascii="Times New Roman" w:eastAsia="SimSun" w:hAnsi="Times New Roman" w:cs="Times New Roman"/>
          <w:sz w:val="32"/>
          <w:szCs w:val="32"/>
        </w:rPr>
        <w:t xml:space="preserve"> </w:t>
      </w:r>
      <w:proofErr w:type="spellStart"/>
      <w:r w:rsidR="00437345" w:rsidRPr="00881C83">
        <w:rPr>
          <w:rFonts w:ascii="Times New Roman" w:eastAsia="SimSun" w:hAnsi="Times New Roman" w:cs="Times New Roman"/>
          <w:sz w:val="32"/>
          <w:szCs w:val="32"/>
        </w:rPr>
        <w:t>Краскела</w:t>
      </w:r>
      <w:proofErr w:type="spellEnd"/>
      <w:r w:rsidR="00437345" w:rsidRPr="00881C83">
        <w:rPr>
          <w:rFonts w:ascii="Times New Roman" w:eastAsia="SimSun" w:hAnsi="Times New Roman" w:cs="Times New Roman"/>
          <w:sz w:val="32"/>
          <w:szCs w:val="32"/>
        </w:rPr>
        <w:t xml:space="preserve"> </w:t>
      </w:r>
      <w:r w:rsidR="00437345" w:rsidRPr="00881C83">
        <w:rPr>
          <w:rFonts w:ascii="Times New Roman" w:hAnsi="Times New Roman" w:cs="Times New Roman"/>
          <w:sz w:val="32"/>
          <w:szCs w:val="32"/>
        </w:rPr>
        <w:t>–</w:t>
      </w:r>
      <w:r w:rsidR="00437345" w:rsidRPr="00881C83">
        <w:rPr>
          <w:rFonts w:ascii="Times New Roman" w:eastAsia="SimSun" w:hAnsi="Times New Roman" w:cs="Times New Roman"/>
          <w:sz w:val="32"/>
          <w:szCs w:val="32"/>
        </w:rPr>
        <w:t xml:space="preserve"> </w:t>
      </w:r>
      <w:proofErr w:type="spellStart"/>
      <w:r w:rsidR="00437345" w:rsidRPr="00881C83">
        <w:rPr>
          <w:rFonts w:ascii="Times New Roman" w:eastAsia="SimSun" w:hAnsi="Times New Roman" w:cs="Times New Roman"/>
          <w:sz w:val="32"/>
          <w:szCs w:val="32"/>
        </w:rPr>
        <w:t>Уоллиса</w:t>
      </w:r>
      <w:proofErr w:type="spellEnd"/>
      <w:r w:rsidR="00437345" w:rsidRPr="00881C83">
        <w:rPr>
          <w:rFonts w:ascii="Times New Roman" w:hAnsi="Times New Roman" w:cs="Times New Roman"/>
          <w:color w:val="auto"/>
          <w:sz w:val="32"/>
          <w:szCs w:val="32"/>
        </w:rPr>
        <w:t>).</w:t>
      </w:r>
    </w:p>
    <w:p w:rsidR="00CC3981" w:rsidRDefault="00CC3981" w:rsidP="00881C83">
      <w:pPr>
        <w:pStyle w:val="Default"/>
        <w:ind w:firstLine="709"/>
        <w:jc w:val="both"/>
        <w:rPr>
          <w:rFonts w:ascii="Times New Roman" w:hAnsi="Times New Roman" w:cs="Times New Roman"/>
          <w:color w:val="auto"/>
          <w:sz w:val="32"/>
          <w:szCs w:val="32"/>
        </w:rPr>
      </w:pPr>
      <w:r w:rsidRPr="00881C83">
        <w:rPr>
          <w:rFonts w:ascii="Times New Roman" w:hAnsi="Times New Roman" w:cs="Times New Roman"/>
          <w:color w:val="auto"/>
          <w:sz w:val="32"/>
          <w:szCs w:val="32"/>
        </w:rPr>
        <w:t>Таким образом, улучшение носового дыхания у пациентов с нетяжелыми формами ОБРС происходит быстрее при ингаляционной</w:t>
      </w:r>
      <w:r w:rsidR="00E87822">
        <w:rPr>
          <w:rFonts w:ascii="Times New Roman" w:hAnsi="Times New Roman" w:cs="Times New Roman"/>
          <w:color w:val="auto"/>
          <w:sz w:val="32"/>
          <w:szCs w:val="32"/>
        </w:rPr>
        <w:t xml:space="preserve"> </w:t>
      </w:r>
      <w:proofErr w:type="spellStart"/>
      <w:r w:rsidR="00E87822">
        <w:rPr>
          <w:rFonts w:ascii="Times New Roman" w:hAnsi="Times New Roman" w:cs="Times New Roman"/>
          <w:color w:val="auto"/>
          <w:sz w:val="32"/>
          <w:szCs w:val="32"/>
        </w:rPr>
        <w:t>интраназальной</w:t>
      </w:r>
      <w:proofErr w:type="spellEnd"/>
      <w:r w:rsidR="00E87822">
        <w:rPr>
          <w:rFonts w:ascii="Times New Roman" w:hAnsi="Times New Roman" w:cs="Times New Roman"/>
          <w:color w:val="auto"/>
          <w:sz w:val="32"/>
          <w:szCs w:val="32"/>
        </w:rPr>
        <w:t xml:space="preserve"> пульсирующей</w:t>
      </w:r>
      <w:r w:rsidRPr="00881C83">
        <w:rPr>
          <w:rFonts w:ascii="Times New Roman" w:hAnsi="Times New Roman" w:cs="Times New Roman"/>
          <w:color w:val="auto"/>
          <w:sz w:val="32"/>
          <w:szCs w:val="32"/>
        </w:rPr>
        <w:t xml:space="preserve"> терапии.</w:t>
      </w:r>
    </w:p>
    <w:p w:rsidR="00CC3981" w:rsidRPr="00881C83" w:rsidRDefault="00CC3981" w:rsidP="00BC0432">
      <w:pPr>
        <w:ind w:firstLine="709"/>
        <w:jc w:val="center"/>
        <w:rPr>
          <w:rFonts w:ascii="Times New Roman" w:hAnsi="Times New Roman" w:cs="Times New Roman"/>
          <w:b/>
          <w:sz w:val="32"/>
          <w:szCs w:val="32"/>
        </w:rPr>
      </w:pPr>
      <w:r w:rsidRPr="00881C83">
        <w:rPr>
          <w:rFonts w:ascii="Times New Roman" w:hAnsi="Times New Roman" w:cs="Times New Roman"/>
          <w:b/>
          <w:bCs/>
          <w:sz w:val="32"/>
          <w:szCs w:val="32"/>
        </w:rPr>
        <w:t xml:space="preserve">Анализ результатов </w:t>
      </w:r>
      <w:proofErr w:type="spellStart"/>
      <w:r w:rsidRPr="00881C83">
        <w:rPr>
          <w:rFonts w:ascii="Times New Roman" w:hAnsi="Times New Roman" w:cs="Times New Roman"/>
          <w:b/>
          <w:bCs/>
          <w:sz w:val="32"/>
          <w:szCs w:val="32"/>
        </w:rPr>
        <w:t>риноэндоскопического</w:t>
      </w:r>
      <w:proofErr w:type="spellEnd"/>
      <w:r w:rsidRPr="00881C83">
        <w:rPr>
          <w:rFonts w:ascii="Times New Roman" w:hAnsi="Times New Roman" w:cs="Times New Roman"/>
          <w:b/>
          <w:bCs/>
          <w:sz w:val="32"/>
          <w:szCs w:val="32"/>
        </w:rPr>
        <w:t xml:space="preserve"> исследования</w:t>
      </w:r>
    </w:p>
    <w:p w:rsidR="00F0378B" w:rsidRDefault="00CC3981" w:rsidP="00CA0130">
      <w:pPr>
        <w:ind w:firstLine="709"/>
        <w:jc w:val="both"/>
        <w:rPr>
          <w:rFonts w:ascii="Times New Roman" w:hAnsi="Times New Roman" w:cs="Times New Roman"/>
          <w:sz w:val="32"/>
          <w:szCs w:val="32"/>
        </w:rPr>
      </w:pPr>
      <w:r w:rsidRPr="00881C83">
        <w:rPr>
          <w:rFonts w:ascii="Times New Roman" w:hAnsi="Times New Roman" w:cs="Times New Roman"/>
          <w:sz w:val="32"/>
          <w:szCs w:val="32"/>
        </w:rPr>
        <w:t>В ходе исследовани</w:t>
      </w:r>
      <w:r w:rsidR="00CD263F">
        <w:rPr>
          <w:rFonts w:ascii="Times New Roman" w:hAnsi="Times New Roman" w:cs="Times New Roman"/>
          <w:sz w:val="32"/>
          <w:szCs w:val="32"/>
        </w:rPr>
        <w:t xml:space="preserve">я </w:t>
      </w:r>
      <w:proofErr w:type="spellStart"/>
      <w:r w:rsidR="00CD263F">
        <w:rPr>
          <w:rFonts w:ascii="Times New Roman" w:hAnsi="Times New Roman" w:cs="Times New Roman"/>
          <w:sz w:val="32"/>
          <w:szCs w:val="32"/>
        </w:rPr>
        <w:t>риноэндоскопических</w:t>
      </w:r>
      <w:proofErr w:type="spellEnd"/>
      <w:r w:rsidR="00CD263F">
        <w:rPr>
          <w:rFonts w:ascii="Times New Roman" w:hAnsi="Times New Roman" w:cs="Times New Roman"/>
          <w:sz w:val="32"/>
          <w:szCs w:val="32"/>
        </w:rPr>
        <w:t xml:space="preserve"> симптомов </w:t>
      </w:r>
      <w:r w:rsidRPr="00881C83">
        <w:rPr>
          <w:rFonts w:ascii="Times New Roman" w:hAnsi="Times New Roman" w:cs="Times New Roman"/>
          <w:sz w:val="32"/>
          <w:szCs w:val="32"/>
        </w:rPr>
        <w:t xml:space="preserve">в основных группах №1, №2 и контрольной группе в периоды Т1 и Т2 также было установлено статистически значимое снижение </w:t>
      </w:r>
      <w:r w:rsidR="00CD263F">
        <w:rPr>
          <w:rFonts w:ascii="Times New Roman" w:hAnsi="Times New Roman" w:cs="Times New Roman"/>
          <w:sz w:val="32"/>
          <w:szCs w:val="32"/>
        </w:rPr>
        <w:t xml:space="preserve">средних значений </w:t>
      </w:r>
      <w:r w:rsidRPr="00881C83">
        <w:rPr>
          <w:rFonts w:ascii="Times New Roman" w:hAnsi="Times New Roman" w:cs="Times New Roman"/>
          <w:sz w:val="32"/>
          <w:szCs w:val="32"/>
        </w:rPr>
        <w:t>баллов каждого симптома, так и их суммы</w:t>
      </w:r>
      <w:r w:rsidR="00CD263F">
        <w:rPr>
          <w:rFonts w:ascii="Times New Roman" w:hAnsi="Times New Roman" w:cs="Times New Roman"/>
          <w:sz w:val="32"/>
          <w:szCs w:val="32"/>
        </w:rPr>
        <w:t xml:space="preserve"> (таблица 2)</w:t>
      </w:r>
      <w:r w:rsidRPr="00881C83">
        <w:rPr>
          <w:rFonts w:ascii="Times New Roman" w:hAnsi="Times New Roman" w:cs="Times New Roman"/>
          <w:sz w:val="32"/>
          <w:szCs w:val="32"/>
        </w:rPr>
        <w:t xml:space="preserve"> (критерий </w:t>
      </w:r>
      <w:proofErr w:type="spellStart"/>
      <w:r w:rsidRPr="00881C83">
        <w:rPr>
          <w:rFonts w:ascii="Times New Roman" w:hAnsi="Times New Roman" w:cs="Times New Roman"/>
          <w:sz w:val="32"/>
          <w:szCs w:val="32"/>
        </w:rPr>
        <w:t>Вилкоксона</w:t>
      </w:r>
      <w:proofErr w:type="spellEnd"/>
      <w:r w:rsidRPr="00881C83">
        <w:rPr>
          <w:rFonts w:ascii="Times New Roman" w:hAnsi="Times New Roman" w:cs="Times New Roman"/>
          <w:sz w:val="32"/>
          <w:szCs w:val="32"/>
        </w:rPr>
        <w:t xml:space="preserve"> р </w:t>
      </w:r>
      <w:proofErr w:type="gramStart"/>
      <w:r w:rsidRPr="00881C83">
        <w:rPr>
          <w:rFonts w:ascii="Times New Roman" w:hAnsi="Times New Roman" w:cs="Times New Roman"/>
          <w:sz w:val="32"/>
          <w:szCs w:val="32"/>
        </w:rPr>
        <w:t>&lt; 0</w:t>
      </w:r>
      <w:proofErr w:type="gramEnd"/>
      <w:r w:rsidRPr="00881C83">
        <w:rPr>
          <w:rFonts w:ascii="Times New Roman" w:hAnsi="Times New Roman" w:cs="Times New Roman"/>
          <w:sz w:val="32"/>
          <w:szCs w:val="32"/>
        </w:rPr>
        <w:t>,05). И, если при анализе результатов гиперемии и наличия патологического секрета нет ни клинической, ни значимой статистически разницы между исследуемыми группами (</w:t>
      </w:r>
      <w:proofErr w:type="gramStart"/>
      <w:r w:rsidRPr="00881C83">
        <w:rPr>
          <w:rFonts w:ascii="Times New Roman" w:hAnsi="Times New Roman" w:cs="Times New Roman"/>
          <w:sz w:val="32"/>
          <w:szCs w:val="32"/>
        </w:rPr>
        <w:t>критерий</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Краскела</w:t>
      </w:r>
      <w:proofErr w:type="spellEnd"/>
      <w:proofErr w:type="gramEnd"/>
      <w:r w:rsidRPr="00881C83">
        <w:rPr>
          <w:rFonts w:ascii="Times New Roman" w:eastAsia="SimSun" w:hAnsi="Times New Roman" w:cs="Times New Roman"/>
          <w:sz w:val="32"/>
          <w:szCs w:val="32"/>
        </w:rPr>
        <w:t xml:space="preserve"> </w:t>
      </w:r>
      <w:r w:rsidRPr="00881C83">
        <w:rPr>
          <w:rFonts w:ascii="Times New Roman" w:hAnsi="Times New Roman" w:cs="Times New Roman"/>
          <w:sz w:val="32"/>
          <w:szCs w:val="32"/>
        </w:rPr>
        <w:t>–</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Уоллиса</w:t>
      </w:r>
      <w:proofErr w:type="spellEnd"/>
      <w:r w:rsidRPr="00881C83">
        <w:rPr>
          <w:rFonts w:ascii="Times New Roman" w:hAnsi="Times New Roman" w:cs="Times New Roman"/>
          <w:sz w:val="32"/>
          <w:szCs w:val="32"/>
        </w:rPr>
        <w:t xml:space="preserve"> р &gt; 0,05) во всех периодах исследования, то отек слизистой оболочки на 4-й день терапии (период Т1) значительно менее выражен в основных группах №1 и №2</w:t>
      </w:r>
      <w:r w:rsidR="00CD263F">
        <w:rPr>
          <w:rFonts w:ascii="Times New Roman" w:hAnsi="Times New Roman" w:cs="Times New Roman"/>
          <w:sz w:val="32"/>
          <w:szCs w:val="32"/>
        </w:rPr>
        <w:t xml:space="preserve"> </w:t>
      </w:r>
      <w:r w:rsidR="001F7F42" w:rsidRPr="001F7F42">
        <w:rPr>
          <w:rFonts w:ascii="Times New Roman" w:hAnsi="Times New Roman" w:cs="Times New Roman"/>
          <w:sz w:val="32"/>
          <w:szCs w:val="28"/>
        </w:rPr>
        <w:t>(1,0(1,0 – 1,75); 1,0(1,0 – 2,0); 2,0(1,5 – 2,5)</w:t>
      </w:r>
      <w:r w:rsidR="00CD263F" w:rsidRPr="001F7F42">
        <w:rPr>
          <w:rFonts w:ascii="Times New Roman" w:hAnsi="Times New Roman" w:cs="Times New Roman"/>
          <w:sz w:val="36"/>
          <w:szCs w:val="32"/>
        </w:rPr>
        <w:t xml:space="preserve"> </w:t>
      </w:r>
      <w:r w:rsidR="00CD263F">
        <w:rPr>
          <w:rFonts w:ascii="Times New Roman" w:hAnsi="Times New Roman" w:cs="Times New Roman"/>
          <w:sz w:val="32"/>
          <w:szCs w:val="32"/>
        </w:rPr>
        <w:t>в основных группах №1 и №2 и контрольной соответственно)</w:t>
      </w:r>
      <w:r w:rsidRPr="00881C83">
        <w:rPr>
          <w:rFonts w:ascii="Times New Roman" w:hAnsi="Times New Roman" w:cs="Times New Roman"/>
          <w:sz w:val="32"/>
          <w:szCs w:val="32"/>
        </w:rPr>
        <w:t xml:space="preserve"> (р &lt; 0,05 по критерию</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Краскела</w:t>
      </w:r>
      <w:proofErr w:type="spellEnd"/>
      <w:r w:rsidRPr="00881C83">
        <w:rPr>
          <w:rFonts w:ascii="Times New Roman" w:eastAsia="SimSun" w:hAnsi="Times New Roman" w:cs="Times New Roman"/>
          <w:sz w:val="32"/>
          <w:szCs w:val="32"/>
        </w:rPr>
        <w:t xml:space="preserve"> </w:t>
      </w:r>
      <w:r w:rsidRPr="00881C83">
        <w:rPr>
          <w:rFonts w:ascii="Times New Roman" w:hAnsi="Times New Roman" w:cs="Times New Roman"/>
          <w:sz w:val="32"/>
          <w:szCs w:val="32"/>
        </w:rPr>
        <w:t>–</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Уоллиса</w:t>
      </w:r>
      <w:proofErr w:type="spellEnd"/>
      <w:r w:rsidRPr="00881C83">
        <w:rPr>
          <w:rFonts w:ascii="Times New Roman" w:hAnsi="Times New Roman" w:cs="Times New Roman"/>
          <w:sz w:val="32"/>
          <w:szCs w:val="32"/>
        </w:rPr>
        <w:t>). Т.е. данное исследование подтверждает результаты анкетирования пациентов, и отек слизистой оболочки, как и симптом затруднения носового дыхания</w:t>
      </w:r>
      <w:r w:rsidR="00D93825">
        <w:rPr>
          <w:rFonts w:ascii="Times New Roman" w:hAnsi="Times New Roman" w:cs="Times New Roman"/>
          <w:sz w:val="32"/>
          <w:szCs w:val="32"/>
        </w:rPr>
        <w:t xml:space="preserve"> при анкетировании</w:t>
      </w:r>
      <w:r w:rsidRPr="00881C83">
        <w:rPr>
          <w:rFonts w:ascii="Times New Roman" w:hAnsi="Times New Roman" w:cs="Times New Roman"/>
          <w:sz w:val="32"/>
          <w:szCs w:val="32"/>
        </w:rPr>
        <w:t>, уменьшается быстрее у пациентов, получающих ингаляционную терапию. При этом нет разницы при сравнении основной группы №1 с 500 мг ТГА 1</w:t>
      </w:r>
      <w:r w:rsidR="00FC706D">
        <w:rPr>
          <w:rFonts w:ascii="Times New Roman" w:hAnsi="Times New Roman" w:cs="Times New Roman"/>
          <w:sz w:val="32"/>
          <w:szCs w:val="32"/>
        </w:rPr>
        <w:t xml:space="preserve"> раз в </w:t>
      </w:r>
      <w:r w:rsidR="00FC706D">
        <w:rPr>
          <w:rFonts w:ascii="Times New Roman" w:hAnsi="Times New Roman" w:cs="Times New Roman"/>
          <w:sz w:val="32"/>
          <w:szCs w:val="32"/>
        </w:rPr>
        <w:lastRenderedPageBreak/>
        <w:t>день</w:t>
      </w:r>
      <w:r w:rsidRPr="00881C83">
        <w:rPr>
          <w:rFonts w:ascii="Times New Roman" w:hAnsi="Times New Roman" w:cs="Times New Roman"/>
          <w:sz w:val="32"/>
          <w:szCs w:val="32"/>
        </w:rPr>
        <w:t xml:space="preserve"> с основной группой №2 250 мг ТГА 2</w:t>
      </w:r>
      <w:r w:rsidR="00FC706D">
        <w:rPr>
          <w:rFonts w:ascii="Times New Roman" w:hAnsi="Times New Roman" w:cs="Times New Roman"/>
          <w:sz w:val="32"/>
          <w:szCs w:val="32"/>
        </w:rPr>
        <w:t xml:space="preserve"> раза в день</w:t>
      </w:r>
      <w:r w:rsidRPr="00881C83">
        <w:rPr>
          <w:rFonts w:ascii="Times New Roman" w:hAnsi="Times New Roman" w:cs="Times New Roman"/>
          <w:sz w:val="32"/>
          <w:szCs w:val="32"/>
        </w:rPr>
        <w:t xml:space="preserve"> (</w:t>
      </w:r>
      <w:proofErr w:type="gramStart"/>
      <w:r w:rsidRPr="00881C83">
        <w:rPr>
          <w:rFonts w:ascii="Times New Roman" w:hAnsi="Times New Roman" w:cs="Times New Roman"/>
          <w:sz w:val="32"/>
          <w:szCs w:val="32"/>
        </w:rPr>
        <w:t>р &gt;</w:t>
      </w:r>
      <w:proofErr w:type="gramEnd"/>
      <w:r w:rsidRPr="00881C83">
        <w:rPr>
          <w:rFonts w:ascii="Times New Roman" w:hAnsi="Times New Roman" w:cs="Times New Roman"/>
          <w:sz w:val="32"/>
          <w:szCs w:val="32"/>
        </w:rPr>
        <w:t xml:space="preserve"> 0,05, критерий Манна-Уитни).</w:t>
      </w:r>
    </w:p>
    <w:p w:rsidR="00C23321" w:rsidRPr="001A5D24" w:rsidRDefault="00C23321" w:rsidP="00CD263F">
      <w:pPr>
        <w:jc w:val="right"/>
        <w:rPr>
          <w:rFonts w:ascii="Times New Roman" w:hAnsi="Times New Roman" w:cs="Times New Roman"/>
          <w:i/>
          <w:sz w:val="28"/>
          <w:szCs w:val="28"/>
        </w:rPr>
      </w:pPr>
      <w:r w:rsidRPr="001A5D24">
        <w:rPr>
          <w:rFonts w:ascii="Times New Roman" w:hAnsi="Times New Roman" w:cs="Times New Roman"/>
          <w:i/>
          <w:sz w:val="28"/>
          <w:szCs w:val="28"/>
        </w:rPr>
        <w:t xml:space="preserve">Таблица </w:t>
      </w:r>
      <w:r w:rsidR="00CD263F" w:rsidRPr="001A5D24">
        <w:rPr>
          <w:rFonts w:ascii="Times New Roman" w:hAnsi="Times New Roman" w:cs="Times New Roman"/>
          <w:i/>
          <w:sz w:val="28"/>
          <w:szCs w:val="28"/>
        </w:rPr>
        <w:t>2</w:t>
      </w:r>
    </w:p>
    <w:p w:rsidR="00C23321" w:rsidRDefault="00C23321" w:rsidP="00CD263F">
      <w:pPr>
        <w:jc w:val="right"/>
        <w:rPr>
          <w:rFonts w:ascii="Times New Roman" w:hAnsi="Times New Roman" w:cs="Times New Roman"/>
          <w:b/>
          <w:sz w:val="28"/>
          <w:szCs w:val="28"/>
        </w:rPr>
      </w:pPr>
      <w:r w:rsidRPr="001A5D24">
        <w:rPr>
          <w:rFonts w:ascii="Times New Roman" w:hAnsi="Times New Roman" w:cs="Times New Roman"/>
          <w:b/>
          <w:sz w:val="28"/>
          <w:szCs w:val="28"/>
        </w:rPr>
        <w:t xml:space="preserve"> Динамика результатов </w:t>
      </w:r>
      <w:r w:rsidR="00CD263F" w:rsidRPr="001A5D24">
        <w:rPr>
          <w:rFonts w:ascii="Times New Roman" w:hAnsi="Times New Roman" w:cs="Times New Roman"/>
          <w:b/>
          <w:sz w:val="28"/>
          <w:szCs w:val="28"/>
        </w:rPr>
        <w:t xml:space="preserve">средних значений </w:t>
      </w:r>
      <w:proofErr w:type="spellStart"/>
      <w:r w:rsidRPr="001A5D24">
        <w:rPr>
          <w:rFonts w:ascii="Times New Roman" w:hAnsi="Times New Roman" w:cs="Times New Roman"/>
          <w:b/>
          <w:sz w:val="28"/>
          <w:szCs w:val="28"/>
        </w:rPr>
        <w:t>риноэндоскопи</w:t>
      </w:r>
      <w:r w:rsidR="008065DF">
        <w:rPr>
          <w:rFonts w:ascii="Times New Roman" w:hAnsi="Times New Roman" w:cs="Times New Roman"/>
          <w:b/>
          <w:sz w:val="28"/>
          <w:szCs w:val="28"/>
        </w:rPr>
        <w:t>ческих</w:t>
      </w:r>
      <w:proofErr w:type="spellEnd"/>
      <w:r w:rsidR="008065DF">
        <w:rPr>
          <w:rFonts w:ascii="Times New Roman" w:hAnsi="Times New Roman" w:cs="Times New Roman"/>
          <w:b/>
          <w:sz w:val="28"/>
          <w:szCs w:val="28"/>
        </w:rPr>
        <w:t xml:space="preserve"> симптомов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992"/>
        <w:gridCol w:w="1076"/>
        <w:gridCol w:w="878"/>
        <w:gridCol w:w="739"/>
        <w:gridCol w:w="1017"/>
        <w:gridCol w:w="878"/>
        <w:gridCol w:w="878"/>
        <w:gridCol w:w="878"/>
        <w:gridCol w:w="879"/>
      </w:tblGrid>
      <w:tr w:rsidR="001F7F42" w:rsidRPr="003666C1" w:rsidTr="008A720A">
        <w:trPr>
          <w:trHeight w:val="737"/>
          <w:jc w:val="right"/>
        </w:trPr>
        <w:tc>
          <w:tcPr>
            <w:tcW w:w="1356" w:type="dxa"/>
            <w:vMerge w:val="restart"/>
            <w:vAlign w:val="center"/>
          </w:tcPr>
          <w:p w:rsidR="001F7F42" w:rsidRPr="003666C1" w:rsidRDefault="001F7F42" w:rsidP="008A720A">
            <w:pPr>
              <w:jc w:val="center"/>
              <w:rPr>
                <w:rFonts w:ascii="Times New Roman" w:hAnsi="Times New Roman" w:cs="Times New Roman"/>
                <w:sz w:val="28"/>
                <w:szCs w:val="28"/>
              </w:rPr>
            </w:pPr>
            <w:r w:rsidRPr="000E019D">
              <w:rPr>
                <w:rFonts w:ascii="Times New Roman" w:hAnsi="Times New Roman" w:cs="Times New Roman"/>
                <w:szCs w:val="28"/>
              </w:rPr>
              <w:t>симптомы</w:t>
            </w:r>
          </w:p>
        </w:tc>
        <w:tc>
          <w:tcPr>
            <w:tcW w:w="2946" w:type="dxa"/>
            <w:gridSpan w:val="3"/>
            <w:shd w:val="clear" w:color="auto" w:fill="9CC2E5" w:themeFill="accent1" w:themeFillTint="99"/>
            <w:vAlign w:val="center"/>
          </w:tcPr>
          <w:p w:rsidR="001F7F42" w:rsidRPr="003666C1" w:rsidRDefault="001F7F42" w:rsidP="00024E08">
            <w:pPr>
              <w:jc w:val="center"/>
              <w:rPr>
                <w:rFonts w:ascii="Times New Roman" w:hAnsi="Times New Roman" w:cs="Times New Roman"/>
                <w:sz w:val="28"/>
                <w:szCs w:val="28"/>
              </w:rPr>
            </w:pPr>
            <w:r w:rsidRPr="003666C1">
              <w:rPr>
                <w:rFonts w:ascii="Times New Roman" w:hAnsi="Times New Roman" w:cs="Times New Roman"/>
                <w:sz w:val="28"/>
                <w:szCs w:val="28"/>
              </w:rPr>
              <w:t>Основная группа №1</w:t>
            </w:r>
            <w:r>
              <w:rPr>
                <w:rFonts w:ascii="Times New Roman" w:hAnsi="Times New Roman" w:cs="Times New Roman"/>
                <w:sz w:val="28"/>
                <w:szCs w:val="28"/>
              </w:rPr>
              <w:t xml:space="preserve"> </w:t>
            </w:r>
            <w:r w:rsidRPr="003666C1">
              <w:rPr>
                <w:rFonts w:ascii="Times New Roman" w:hAnsi="Times New Roman" w:cs="Times New Roman"/>
                <w:sz w:val="28"/>
                <w:szCs w:val="28"/>
              </w:rPr>
              <w:t xml:space="preserve"> </w:t>
            </w:r>
            <w:r>
              <w:rPr>
                <w:rFonts w:ascii="Times New Roman" w:hAnsi="Times New Roman" w:cs="Times New Roman"/>
                <w:sz w:val="28"/>
                <w:szCs w:val="28"/>
              </w:rPr>
              <w:t>ТГА 500 мг 1р/д</w:t>
            </w:r>
          </w:p>
        </w:tc>
        <w:tc>
          <w:tcPr>
            <w:tcW w:w="2634" w:type="dxa"/>
            <w:gridSpan w:val="3"/>
            <w:shd w:val="clear" w:color="auto" w:fill="A8D08D" w:themeFill="accent6" w:themeFillTint="99"/>
            <w:vAlign w:val="center"/>
          </w:tcPr>
          <w:p w:rsidR="001F7F42" w:rsidRPr="003666C1" w:rsidRDefault="001F7F42" w:rsidP="00024E08">
            <w:pPr>
              <w:jc w:val="center"/>
              <w:rPr>
                <w:rFonts w:ascii="Times New Roman" w:hAnsi="Times New Roman" w:cs="Times New Roman"/>
                <w:sz w:val="28"/>
                <w:szCs w:val="28"/>
              </w:rPr>
            </w:pPr>
            <w:r w:rsidRPr="003666C1">
              <w:rPr>
                <w:rFonts w:ascii="Times New Roman" w:hAnsi="Times New Roman" w:cs="Times New Roman"/>
                <w:sz w:val="28"/>
                <w:szCs w:val="28"/>
              </w:rPr>
              <w:t>Основная группа №2</w:t>
            </w:r>
            <w:r>
              <w:rPr>
                <w:rFonts w:ascii="Times New Roman" w:hAnsi="Times New Roman" w:cs="Times New Roman"/>
                <w:sz w:val="28"/>
                <w:szCs w:val="28"/>
              </w:rPr>
              <w:t>ТГА 250 мг 2р/д</w:t>
            </w:r>
          </w:p>
        </w:tc>
        <w:tc>
          <w:tcPr>
            <w:tcW w:w="2635" w:type="dxa"/>
            <w:gridSpan w:val="3"/>
            <w:shd w:val="clear" w:color="auto" w:fill="F4B083" w:themeFill="accent2" w:themeFillTint="99"/>
            <w:vAlign w:val="center"/>
          </w:tcPr>
          <w:p w:rsidR="001F7F42" w:rsidRPr="003666C1" w:rsidRDefault="001F7F42" w:rsidP="008A720A">
            <w:pPr>
              <w:jc w:val="center"/>
              <w:rPr>
                <w:rFonts w:ascii="Times New Roman" w:hAnsi="Times New Roman" w:cs="Times New Roman"/>
                <w:sz w:val="28"/>
                <w:szCs w:val="28"/>
              </w:rPr>
            </w:pPr>
            <w:r w:rsidRPr="003666C1">
              <w:rPr>
                <w:rFonts w:ascii="Times New Roman" w:hAnsi="Times New Roman" w:cs="Times New Roman"/>
                <w:sz w:val="28"/>
                <w:szCs w:val="28"/>
              </w:rPr>
              <w:t>Контрольная группа</w:t>
            </w:r>
          </w:p>
        </w:tc>
      </w:tr>
      <w:tr w:rsidR="001F7F42" w:rsidRPr="003666C1" w:rsidTr="008A720A">
        <w:trPr>
          <w:trHeight w:val="397"/>
          <w:jc w:val="right"/>
        </w:trPr>
        <w:tc>
          <w:tcPr>
            <w:tcW w:w="1356" w:type="dxa"/>
            <w:vMerge/>
            <w:vAlign w:val="center"/>
          </w:tcPr>
          <w:p w:rsidR="001F7F42" w:rsidRPr="003666C1" w:rsidRDefault="001F7F42" w:rsidP="008A720A">
            <w:pPr>
              <w:jc w:val="center"/>
              <w:rPr>
                <w:rFonts w:ascii="Times New Roman" w:hAnsi="Times New Roman" w:cs="Times New Roman"/>
                <w:sz w:val="28"/>
                <w:szCs w:val="28"/>
                <w:lang w:val="en-US"/>
              </w:rPr>
            </w:pPr>
          </w:p>
        </w:tc>
        <w:tc>
          <w:tcPr>
            <w:tcW w:w="992" w:type="dxa"/>
            <w:shd w:val="clear" w:color="auto" w:fill="9CC2E5" w:themeFill="accent1" w:themeFillTint="99"/>
            <w:vAlign w:val="center"/>
          </w:tcPr>
          <w:p w:rsidR="001F7F42" w:rsidRPr="003666C1" w:rsidRDefault="001F7F42" w:rsidP="008A720A">
            <w:pPr>
              <w:jc w:val="center"/>
              <w:rPr>
                <w:rFonts w:ascii="Times New Roman" w:hAnsi="Times New Roman" w:cs="Times New Roman"/>
                <w:sz w:val="28"/>
                <w:szCs w:val="28"/>
              </w:rPr>
            </w:pPr>
            <w:r w:rsidRPr="003666C1">
              <w:rPr>
                <w:rFonts w:ascii="Times New Roman" w:hAnsi="Times New Roman" w:cs="Times New Roman"/>
                <w:sz w:val="28"/>
                <w:szCs w:val="28"/>
              </w:rPr>
              <w:t>Т0</w:t>
            </w:r>
          </w:p>
        </w:tc>
        <w:tc>
          <w:tcPr>
            <w:tcW w:w="1076" w:type="dxa"/>
            <w:shd w:val="clear" w:color="auto" w:fill="9CC2E5" w:themeFill="accent1" w:themeFillTint="99"/>
            <w:vAlign w:val="center"/>
          </w:tcPr>
          <w:p w:rsidR="001F7F42" w:rsidRPr="003666C1" w:rsidRDefault="001F7F42" w:rsidP="008A720A">
            <w:pPr>
              <w:jc w:val="center"/>
              <w:rPr>
                <w:rFonts w:ascii="Times New Roman" w:hAnsi="Times New Roman" w:cs="Times New Roman"/>
                <w:sz w:val="28"/>
                <w:szCs w:val="28"/>
              </w:rPr>
            </w:pPr>
            <w:r w:rsidRPr="003666C1">
              <w:rPr>
                <w:rFonts w:ascii="Times New Roman" w:hAnsi="Times New Roman" w:cs="Times New Roman"/>
                <w:sz w:val="28"/>
                <w:szCs w:val="28"/>
              </w:rPr>
              <w:t>Т1</w:t>
            </w:r>
          </w:p>
        </w:tc>
        <w:tc>
          <w:tcPr>
            <w:tcW w:w="878" w:type="dxa"/>
            <w:shd w:val="clear" w:color="auto" w:fill="9CC2E5" w:themeFill="accent1" w:themeFillTint="99"/>
            <w:vAlign w:val="center"/>
          </w:tcPr>
          <w:p w:rsidR="001F7F42" w:rsidRPr="003666C1" w:rsidRDefault="001F7F42" w:rsidP="008A720A">
            <w:pPr>
              <w:jc w:val="center"/>
              <w:rPr>
                <w:rFonts w:ascii="Times New Roman" w:hAnsi="Times New Roman" w:cs="Times New Roman"/>
                <w:sz w:val="28"/>
                <w:szCs w:val="28"/>
              </w:rPr>
            </w:pPr>
            <w:r w:rsidRPr="003666C1">
              <w:rPr>
                <w:rFonts w:ascii="Times New Roman" w:hAnsi="Times New Roman" w:cs="Times New Roman"/>
                <w:sz w:val="28"/>
                <w:szCs w:val="28"/>
              </w:rPr>
              <w:t>Т2</w:t>
            </w:r>
          </w:p>
        </w:tc>
        <w:tc>
          <w:tcPr>
            <w:tcW w:w="739" w:type="dxa"/>
            <w:shd w:val="clear" w:color="auto" w:fill="A8D08D" w:themeFill="accent6" w:themeFillTint="99"/>
            <w:vAlign w:val="center"/>
          </w:tcPr>
          <w:p w:rsidR="001F7F42" w:rsidRPr="003666C1" w:rsidRDefault="001F7F42" w:rsidP="008A720A">
            <w:pPr>
              <w:jc w:val="center"/>
              <w:rPr>
                <w:rFonts w:ascii="Times New Roman" w:hAnsi="Times New Roman" w:cs="Times New Roman"/>
                <w:sz w:val="28"/>
                <w:szCs w:val="28"/>
                <w:lang w:val="en-US"/>
              </w:rPr>
            </w:pPr>
            <w:r w:rsidRPr="003666C1">
              <w:rPr>
                <w:rFonts w:ascii="Times New Roman" w:hAnsi="Times New Roman" w:cs="Times New Roman"/>
                <w:sz w:val="28"/>
                <w:szCs w:val="28"/>
              </w:rPr>
              <w:t>Т0</w:t>
            </w:r>
          </w:p>
        </w:tc>
        <w:tc>
          <w:tcPr>
            <w:tcW w:w="1017" w:type="dxa"/>
            <w:shd w:val="clear" w:color="auto" w:fill="A8D08D" w:themeFill="accent6" w:themeFillTint="99"/>
            <w:vAlign w:val="center"/>
          </w:tcPr>
          <w:p w:rsidR="001F7F42" w:rsidRPr="003666C1" w:rsidRDefault="001F7F42" w:rsidP="008A720A">
            <w:pPr>
              <w:jc w:val="center"/>
              <w:rPr>
                <w:rFonts w:ascii="Times New Roman" w:hAnsi="Times New Roman" w:cs="Times New Roman"/>
                <w:sz w:val="28"/>
                <w:szCs w:val="28"/>
              </w:rPr>
            </w:pPr>
            <w:r w:rsidRPr="003666C1">
              <w:rPr>
                <w:rFonts w:ascii="Times New Roman" w:hAnsi="Times New Roman" w:cs="Times New Roman"/>
                <w:sz w:val="28"/>
                <w:szCs w:val="28"/>
              </w:rPr>
              <w:t>Т1</w:t>
            </w:r>
          </w:p>
        </w:tc>
        <w:tc>
          <w:tcPr>
            <w:tcW w:w="878" w:type="dxa"/>
            <w:shd w:val="clear" w:color="auto" w:fill="A8D08D" w:themeFill="accent6" w:themeFillTint="99"/>
            <w:vAlign w:val="center"/>
          </w:tcPr>
          <w:p w:rsidR="001F7F42" w:rsidRPr="003666C1" w:rsidRDefault="001F7F42" w:rsidP="008A720A">
            <w:pPr>
              <w:jc w:val="center"/>
              <w:rPr>
                <w:rFonts w:ascii="Times New Roman" w:hAnsi="Times New Roman" w:cs="Times New Roman"/>
                <w:sz w:val="28"/>
                <w:szCs w:val="28"/>
                <w:lang w:val="en-US"/>
              </w:rPr>
            </w:pPr>
            <w:r w:rsidRPr="003666C1">
              <w:rPr>
                <w:rFonts w:ascii="Times New Roman" w:hAnsi="Times New Roman" w:cs="Times New Roman"/>
                <w:sz w:val="28"/>
                <w:szCs w:val="28"/>
              </w:rPr>
              <w:t>Т2</w:t>
            </w:r>
          </w:p>
        </w:tc>
        <w:tc>
          <w:tcPr>
            <w:tcW w:w="878" w:type="dxa"/>
            <w:shd w:val="clear" w:color="auto" w:fill="F4B083" w:themeFill="accent2" w:themeFillTint="99"/>
            <w:vAlign w:val="center"/>
          </w:tcPr>
          <w:p w:rsidR="001F7F42" w:rsidRPr="003666C1" w:rsidRDefault="001F7F42" w:rsidP="008A720A">
            <w:pPr>
              <w:jc w:val="center"/>
              <w:rPr>
                <w:rFonts w:ascii="Times New Roman" w:hAnsi="Times New Roman" w:cs="Times New Roman"/>
                <w:sz w:val="28"/>
                <w:szCs w:val="28"/>
                <w:lang w:val="en-US"/>
              </w:rPr>
            </w:pPr>
            <w:r w:rsidRPr="003666C1">
              <w:rPr>
                <w:rFonts w:ascii="Times New Roman" w:hAnsi="Times New Roman" w:cs="Times New Roman"/>
                <w:sz w:val="28"/>
                <w:szCs w:val="28"/>
              </w:rPr>
              <w:t>Т0</w:t>
            </w:r>
          </w:p>
        </w:tc>
        <w:tc>
          <w:tcPr>
            <w:tcW w:w="878" w:type="dxa"/>
            <w:shd w:val="clear" w:color="auto" w:fill="F4B083" w:themeFill="accent2" w:themeFillTint="99"/>
            <w:vAlign w:val="center"/>
          </w:tcPr>
          <w:p w:rsidR="001F7F42" w:rsidRPr="003666C1" w:rsidRDefault="001F7F42" w:rsidP="008A720A">
            <w:pPr>
              <w:jc w:val="center"/>
              <w:rPr>
                <w:rFonts w:ascii="Times New Roman" w:hAnsi="Times New Roman" w:cs="Times New Roman"/>
                <w:sz w:val="28"/>
                <w:szCs w:val="28"/>
              </w:rPr>
            </w:pPr>
            <w:r w:rsidRPr="003666C1">
              <w:rPr>
                <w:rFonts w:ascii="Times New Roman" w:hAnsi="Times New Roman" w:cs="Times New Roman"/>
                <w:sz w:val="28"/>
                <w:szCs w:val="28"/>
              </w:rPr>
              <w:t>Т1</w:t>
            </w:r>
          </w:p>
        </w:tc>
        <w:tc>
          <w:tcPr>
            <w:tcW w:w="879" w:type="dxa"/>
            <w:shd w:val="clear" w:color="auto" w:fill="F4B083" w:themeFill="accent2" w:themeFillTint="99"/>
            <w:vAlign w:val="center"/>
          </w:tcPr>
          <w:p w:rsidR="001F7F42" w:rsidRPr="003666C1" w:rsidRDefault="001F7F42" w:rsidP="008A720A">
            <w:pPr>
              <w:jc w:val="center"/>
              <w:rPr>
                <w:rFonts w:ascii="Times New Roman" w:hAnsi="Times New Roman" w:cs="Times New Roman"/>
                <w:sz w:val="28"/>
                <w:szCs w:val="28"/>
                <w:lang w:val="en-US"/>
              </w:rPr>
            </w:pPr>
            <w:r w:rsidRPr="003666C1">
              <w:rPr>
                <w:rFonts w:ascii="Times New Roman" w:hAnsi="Times New Roman" w:cs="Times New Roman"/>
                <w:sz w:val="28"/>
                <w:szCs w:val="28"/>
              </w:rPr>
              <w:t>Т2</w:t>
            </w:r>
          </w:p>
        </w:tc>
      </w:tr>
      <w:tr w:rsidR="001F7F42" w:rsidRPr="003666C1" w:rsidTr="008A720A">
        <w:trPr>
          <w:trHeight w:val="397"/>
          <w:jc w:val="right"/>
        </w:trPr>
        <w:tc>
          <w:tcPr>
            <w:tcW w:w="1356" w:type="dxa"/>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гиперемия</w:t>
            </w:r>
          </w:p>
        </w:tc>
        <w:tc>
          <w:tcPr>
            <w:tcW w:w="992"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2,0 (2,0-2,75)</w:t>
            </w:r>
          </w:p>
        </w:tc>
        <w:tc>
          <w:tcPr>
            <w:tcW w:w="1076" w:type="dxa"/>
            <w:shd w:val="clear" w:color="auto" w:fill="9CC2E5" w:themeFill="accent1" w:themeFillTint="99"/>
            <w:vAlign w:val="center"/>
          </w:tcPr>
          <w:p w:rsidR="001F7F42" w:rsidRDefault="001F7F42" w:rsidP="008A720A">
            <w:pPr>
              <w:jc w:val="center"/>
              <w:rPr>
                <w:rFonts w:ascii="Times New Roman" w:hAnsi="Times New Roman" w:cs="Times New Roman"/>
                <w:szCs w:val="28"/>
              </w:rPr>
            </w:pPr>
            <w:r w:rsidRPr="000E019D">
              <w:rPr>
                <w:rFonts w:ascii="Times New Roman" w:hAnsi="Times New Roman" w:cs="Times New Roman"/>
                <w:szCs w:val="28"/>
              </w:rPr>
              <w:t xml:space="preserve">1,0 </w:t>
            </w:r>
          </w:p>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(1,0-1,75)</w:t>
            </w:r>
            <w:r w:rsidRPr="000E019D">
              <w:rPr>
                <w:rFonts w:ascii="Times New Roman" w:eastAsia="TimesNewRomanPSMT" w:hAnsi="Times New Roman" w:cs="Times New Roman"/>
              </w:rPr>
              <w:t xml:space="preserve"> *</w:t>
            </w:r>
          </w:p>
        </w:tc>
        <w:tc>
          <w:tcPr>
            <w:tcW w:w="878"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0,0 (0,0-0,75)</w:t>
            </w:r>
            <w:r w:rsidRPr="000E019D">
              <w:rPr>
                <w:rFonts w:ascii="Times New Roman" w:eastAsia="TimesNewRomanPSMT" w:hAnsi="Times New Roman" w:cs="Times New Roman"/>
              </w:rPr>
              <w:t xml:space="preserve"> *</w:t>
            </w:r>
          </w:p>
        </w:tc>
        <w:tc>
          <w:tcPr>
            <w:tcW w:w="739"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2,5 (2,0-3,0)</w:t>
            </w:r>
          </w:p>
        </w:tc>
        <w:tc>
          <w:tcPr>
            <w:tcW w:w="1017"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1,5 (1,0-2,0)</w:t>
            </w:r>
            <w:r w:rsidRPr="000E019D">
              <w:rPr>
                <w:rFonts w:ascii="Times New Roman" w:eastAsia="TimesNewRomanPSMT" w:hAnsi="Times New Roman" w:cs="Times New Roman"/>
              </w:rPr>
              <w:t xml:space="preserve"> *</w:t>
            </w:r>
          </w:p>
        </w:tc>
        <w:tc>
          <w:tcPr>
            <w:tcW w:w="878"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0,0 (0,0-1,0)</w:t>
            </w:r>
            <w:r w:rsidRPr="000E019D">
              <w:rPr>
                <w:rFonts w:ascii="Times New Roman" w:eastAsia="TimesNewRomanPSMT" w:hAnsi="Times New Roman" w:cs="Times New Roman"/>
              </w:rPr>
              <w:t xml:space="preserve"> *</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2,5 (2,0-3,0)</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1,5 (1,0-2,0)</w:t>
            </w:r>
            <w:r w:rsidRPr="000E019D">
              <w:rPr>
                <w:rFonts w:ascii="Times New Roman" w:eastAsia="TimesNewRomanPSMT" w:hAnsi="Times New Roman" w:cs="Times New Roman"/>
              </w:rPr>
              <w:t xml:space="preserve"> *</w:t>
            </w:r>
          </w:p>
        </w:tc>
        <w:tc>
          <w:tcPr>
            <w:tcW w:w="879"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0,0 (0,0-0,75)</w:t>
            </w:r>
            <w:r w:rsidRPr="000E019D">
              <w:rPr>
                <w:rFonts w:ascii="Times New Roman" w:eastAsia="TimesNewRomanPSMT" w:hAnsi="Times New Roman" w:cs="Times New Roman"/>
              </w:rPr>
              <w:t xml:space="preserve"> *</w:t>
            </w:r>
          </w:p>
        </w:tc>
      </w:tr>
      <w:tr w:rsidR="001F7F42" w:rsidRPr="003666C1" w:rsidTr="008A720A">
        <w:trPr>
          <w:trHeight w:val="397"/>
          <w:jc w:val="right"/>
        </w:trPr>
        <w:tc>
          <w:tcPr>
            <w:tcW w:w="1356" w:type="dxa"/>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отек</w:t>
            </w:r>
          </w:p>
        </w:tc>
        <w:tc>
          <w:tcPr>
            <w:tcW w:w="992"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2,5 (2,0-3,0)</w:t>
            </w:r>
          </w:p>
        </w:tc>
        <w:tc>
          <w:tcPr>
            <w:tcW w:w="1076" w:type="dxa"/>
            <w:shd w:val="clear" w:color="auto" w:fill="9CC2E5" w:themeFill="accent1" w:themeFillTint="99"/>
            <w:vAlign w:val="center"/>
          </w:tcPr>
          <w:p w:rsidR="001F7F42" w:rsidRPr="000E019D" w:rsidRDefault="001F7F42" w:rsidP="008A720A">
            <w:pPr>
              <w:jc w:val="center"/>
              <w:rPr>
                <w:rFonts w:ascii="Times New Roman" w:hAnsi="Times New Roman" w:cs="Times New Roman"/>
                <w:b/>
                <w:color w:val="FF0000"/>
                <w:szCs w:val="28"/>
              </w:rPr>
            </w:pPr>
            <w:r w:rsidRPr="000E019D">
              <w:rPr>
                <w:rFonts w:ascii="Times New Roman" w:hAnsi="Times New Roman" w:cs="Times New Roman"/>
                <w:b/>
                <w:color w:val="FF0000"/>
                <w:szCs w:val="28"/>
              </w:rPr>
              <w:t xml:space="preserve">1,0 </w:t>
            </w:r>
          </w:p>
          <w:p w:rsidR="001F7F42" w:rsidRPr="000E019D" w:rsidRDefault="001F7F42" w:rsidP="008A720A">
            <w:pPr>
              <w:jc w:val="center"/>
              <w:rPr>
                <w:rFonts w:ascii="Times New Roman" w:hAnsi="Times New Roman" w:cs="Times New Roman"/>
                <w:color w:val="FF0000"/>
                <w:szCs w:val="28"/>
              </w:rPr>
            </w:pPr>
            <w:r w:rsidRPr="000E019D">
              <w:rPr>
                <w:rFonts w:ascii="Times New Roman" w:hAnsi="Times New Roman" w:cs="Times New Roman"/>
                <w:b/>
                <w:color w:val="FF0000"/>
                <w:szCs w:val="28"/>
              </w:rPr>
              <w:t>(1,0-1,75)</w:t>
            </w:r>
            <w:r w:rsidRPr="000E019D">
              <w:rPr>
                <w:rFonts w:ascii="Times New Roman" w:eastAsia="TimesNewRomanPSMT" w:hAnsi="Times New Roman" w:cs="Times New Roman"/>
                <w:b/>
                <w:color w:val="FF0000"/>
              </w:rPr>
              <w:t xml:space="preserve"> *</w:t>
            </w:r>
            <w:r w:rsidRPr="000E019D">
              <w:rPr>
                <w:rFonts w:ascii="Times New Roman" w:eastAsia="TimesNewRomanPS-BoldMT" w:hAnsi="Times New Roman" w:cs="Times New Roman"/>
                <w:b/>
                <w:bCs/>
                <w:color w:val="FF0000"/>
              </w:rPr>
              <w:t>#</w:t>
            </w:r>
          </w:p>
        </w:tc>
        <w:tc>
          <w:tcPr>
            <w:tcW w:w="878"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0,5 (0,0-1,0)</w:t>
            </w:r>
            <w:r w:rsidRPr="000E019D">
              <w:rPr>
                <w:rFonts w:ascii="Times New Roman" w:eastAsia="TimesNewRomanPSMT" w:hAnsi="Times New Roman" w:cs="Times New Roman"/>
              </w:rPr>
              <w:t xml:space="preserve"> *</w:t>
            </w:r>
          </w:p>
        </w:tc>
        <w:tc>
          <w:tcPr>
            <w:tcW w:w="739"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3,0 (2,0-3,0)</w:t>
            </w:r>
          </w:p>
        </w:tc>
        <w:tc>
          <w:tcPr>
            <w:tcW w:w="1017" w:type="dxa"/>
            <w:shd w:val="clear" w:color="auto" w:fill="A8D08D" w:themeFill="accent6" w:themeFillTint="99"/>
            <w:vAlign w:val="center"/>
          </w:tcPr>
          <w:p w:rsidR="001F7F42" w:rsidRPr="000E019D" w:rsidRDefault="001F7F42" w:rsidP="008A720A">
            <w:pPr>
              <w:jc w:val="center"/>
              <w:rPr>
                <w:rFonts w:ascii="Times New Roman" w:hAnsi="Times New Roman" w:cs="Times New Roman"/>
                <w:b/>
                <w:color w:val="FF0000"/>
                <w:szCs w:val="28"/>
              </w:rPr>
            </w:pPr>
            <w:r w:rsidRPr="000E019D">
              <w:rPr>
                <w:rFonts w:ascii="Times New Roman" w:hAnsi="Times New Roman" w:cs="Times New Roman"/>
                <w:b/>
                <w:color w:val="FF0000"/>
                <w:szCs w:val="28"/>
              </w:rPr>
              <w:t>1,0 (1,0-2,0)</w:t>
            </w:r>
            <w:r w:rsidRPr="000E019D">
              <w:rPr>
                <w:rFonts w:ascii="Times New Roman" w:eastAsia="TimesNewRomanPSMT" w:hAnsi="Times New Roman" w:cs="Times New Roman"/>
                <w:b/>
                <w:color w:val="FF0000"/>
              </w:rPr>
              <w:t xml:space="preserve"> *</w:t>
            </w:r>
            <w:r w:rsidRPr="000E019D">
              <w:rPr>
                <w:rFonts w:ascii="Times New Roman" w:eastAsia="TimesNewRomanPS-BoldMT" w:hAnsi="Times New Roman" w:cs="Times New Roman"/>
                <w:b/>
                <w:bCs/>
                <w:color w:val="FF0000"/>
              </w:rPr>
              <w:t>#</w:t>
            </w:r>
          </w:p>
        </w:tc>
        <w:tc>
          <w:tcPr>
            <w:tcW w:w="878"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0,0 (0,0-1,0)</w:t>
            </w:r>
            <w:r w:rsidRPr="000E019D">
              <w:rPr>
                <w:rFonts w:ascii="Times New Roman" w:eastAsia="TimesNewRomanPSMT" w:hAnsi="Times New Roman" w:cs="Times New Roman"/>
              </w:rPr>
              <w:t xml:space="preserve"> *</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2,5 (2,0-3,0)</w:t>
            </w:r>
            <w:r w:rsidRPr="000E019D">
              <w:rPr>
                <w:rFonts w:ascii="Times New Roman" w:eastAsia="TimesNewRomanPSMT" w:hAnsi="Times New Roman" w:cs="Times New Roman"/>
              </w:rPr>
              <w:t xml:space="preserve"> *</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b/>
                <w:color w:val="FF0000"/>
                <w:szCs w:val="28"/>
              </w:rPr>
            </w:pPr>
            <w:r w:rsidRPr="000E019D">
              <w:rPr>
                <w:rFonts w:ascii="Times New Roman" w:hAnsi="Times New Roman" w:cs="Times New Roman"/>
                <w:b/>
                <w:color w:val="FF0000"/>
                <w:szCs w:val="28"/>
              </w:rPr>
              <w:t>2,0 (1,5-2,5)</w:t>
            </w:r>
          </w:p>
        </w:tc>
        <w:tc>
          <w:tcPr>
            <w:tcW w:w="879"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0,5 (0,0-1,0)</w:t>
            </w:r>
            <w:r w:rsidRPr="000E019D">
              <w:rPr>
                <w:rFonts w:ascii="Times New Roman" w:eastAsia="TimesNewRomanPSMT" w:hAnsi="Times New Roman" w:cs="Times New Roman"/>
              </w:rPr>
              <w:t xml:space="preserve"> *</w:t>
            </w:r>
          </w:p>
        </w:tc>
      </w:tr>
      <w:tr w:rsidR="001F7F42" w:rsidRPr="003666C1" w:rsidTr="008A720A">
        <w:trPr>
          <w:trHeight w:val="397"/>
          <w:jc w:val="right"/>
        </w:trPr>
        <w:tc>
          <w:tcPr>
            <w:tcW w:w="1356" w:type="dxa"/>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наличие секрета</w:t>
            </w:r>
          </w:p>
        </w:tc>
        <w:tc>
          <w:tcPr>
            <w:tcW w:w="992"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2,5 (2,0-3,0)</w:t>
            </w:r>
          </w:p>
        </w:tc>
        <w:tc>
          <w:tcPr>
            <w:tcW w:w="1076"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1,5 (1,0-2,0)</w:t>
            </w:r>
            <w:r w:rsidRPr="000E019D">
              <w:rPr>
                <w:rFonts w:ascii="Times New Roman" w:eastAsia="TimesNewRomanPSMT" w:hAnsi="Times New Roman" w:cs="Times New Roman"/>
              </w:rPr>
              <w:t xml:space="preserve"> *</w:t>
            </w:r>
          </w:p>
        </w:tc>
        <w:tc>
          <w:tcPr>
            <w:tcW w:w="878"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0,0 (0,0-0,75)</w:t>
            </w:r>
            <w:r w:rsidRPr="000E019D">
              <w:rPr>
                <w:rFonts w:ascii="Times New Roman" w:eastAsia="TimesNewRomanPSMT" w:hAnsi="Times New Roman" w:cs="Times New Roman"/>
              </w:rPr>
              <w:t xml:space="preserve"> *</w:t>
            </w:r>
          </w:p>
        </w:tc>
        <w:tc>
          <w:tcPr>
            <w:tcW w:w="739"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2,5 (2,0-2,75)</w:t>
            </w:r>
          </w:p>
        </w:tc>
        <w:tc>
          <w:tcPr>
            <w:tcW w:w="1017"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1,5 (1,0-2,0)</w:t>
            </w:r>
            <w:r w:rsidRPr="000E019D">
              <w:rPr>
                <w:rFonts w:ascii="Times New Roman" w:eastAsia="TimesNewRomanPSMT" w:hAnsi="Times New Roman" w:cs="Times New Roman"/>
              </w:rPr>
              <w:t xml:space="preserve"> *</w:t>
            </w:r>
          </w:p>
        </w:tc>
        <w:tc>
          <w:tcPr>
            <w:tcW w:w="878"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0,0 (0,0-0,75)</w:t>
            </w:r>
            <w:r w:rsidRPr="000E019D">
              <w:rPr>
                <w:rFonts w:ascii="Times New Roman" w:eastAsia="TimesNewRomanPSMT" w:hAnsi="Times New Roman" w:cs="Times New Roman"/>
              </w:rPr>
              <w:t xml:space="preserve"> *</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2,0 (2,0-2,75)</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1,0 (1,0-2,0)</w:t>
            </w:r>
            <w:r w:rsidRPr="000E019D">
              <w:rPr>
                <w:rFonts w:ascii="Times New Roman" w:eastAsia="TimesNewRomanPSMT" w:hAnsi="Times New Roman" w:cs="Times New Roman"/>
              </w:rPr>
              <w:t xml:space="preserve"> *</w:t>
            </w:r>
          </w:p>
        </w:tc>
        <w:tc>
          <w:tcPr>
            <w:tcW w:w="879"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0,0 (0,0-0,75)</w:t>
            </w:r>
            <w:r w:rsidRPr="000E019D">
              <w:rPr>
                <w:rFonts w:ascii="Times New Roman" w:eastAsia="TimesNewRomanPSMT" w:hAnsi="Times New Roman" w:cs="Times New Roman"/>
              </w:rPr>
              <w:t xml:space="preserve"> *</w:t>
            </w:r>
          </w:p>
        </w:tc>
      </w:tr>
      <w:tr w:rsidR="001F7F42" w:rsidRPr="003666C1" w:rsidTr="008A720A">
        <w:trPr>
          <w:trHeight w:val="397"/>
          <w:jc w:val="right"/>
        </w:trPr>
        <w:tc>
          <w:tcPr>
            <w:tcW w:w="1356" w:type="dxa"/>
            <w:shd w:val="clear" w:color="auto" w:fill="BFBFBF" w:themeFill="background1" w:themeFillShade="BF"/>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сумма симптомов</w:t>
            </w:r>
          </w:p>
        </w:tc>
        <w:tc>
          <w:tcPr>
            <w:tcW w:w="992"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7,0 (6,25-8,0)</w:t>
            </w:r>
          </w:p>
        </w:tc>
        <w:tc>
          <w:tcPr>
            <w:tcW w:w="1076"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4,0 (3,25-5,0)</w:t>
            </w:r>
            <w:r w:rsidRPr="000E019D">
              <w:rPr>
                <w:rFonts w:ascii="Times New Roman" w:eastAsia="TimesNewRomanPSMT" w:hAnsi="Times New Roman" w:cs="Times New Roman"/>
              </w:rPr>
              <w:t xml:space="preserve"> *</w:t>
            </w:r>
          </w:p>
        </w:tc>
        <w:tc>
          <w:tcPr>
            <w:tcW w:w="878" w:type="dxa"/>
            <w:shd w:val="clear" w:color="auto" w:fill="9CC2E5" w:themeFill="accent1"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1,0 (1,0-1,75)</w:t>
            </w:r>
            <w:r w:rsidRPr="000E019D">
              <w:rPr>
                <w:rFonts w:ascii="Times New Roman" w:eastAsia="TimesNewRomanPSMT" w:hAnsi="Times New Roman" w:cs="Times New Roman"/>
              </w:rPr>
              <w:t xml:space="preserve"> *</w:t>
            </w:r>
          </w:p>
        </w:tc>
        <w:tc>
          <w:tcPr>
            <w:tcW w:w="739"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7,5 (6,25-8,0)</w:t>
            </w:r>
            <w:r w:rsidRPr="000E019D">
              <w:rPr>
                <w:rFonts w:ascii="Times New Roman" w:eastAsia="TimesNewRomanPSMT" w:hAnsi="Times New Roman" w:cs="Times New Roman"/>
              </w:rPr>
              <w:t xml:space="preserve"> </w:t>
            </w:r>
          </w:p>
        </w:tc>
        <w:tc>
          <w:tcPr>
            <w:tcW w:w="1017"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4,0 (3,75-4,5)</w:t>
            </w:r>
            <w:r w:rsidRPr="000E019D">
              <w:rPr>
                <w:rFonts w:ascii="Times New Roman" w:eastAsia="TimesNewRomanPSMT" w:hAnsi="Times New Roman" w:cs="Times New Roman"/>
              </w:rPr>
              <w:t xml:space="preserve"> *</w:t>
            </w:r>
          </w:p>
        </w:tc>
        <w:tc>
          <w:tcPr>
            <w:tcW w:w="878" w:type="dxa"/>
            <w:shd w:val="clear" w:color="auto" w:fill="A8D08D" w:themeFill="accent6"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1,0 (1,0-2,0)</w:t>
            </w:r>
            <w:r w:rsidRPr="000E019D">
              <w:rPr>
                <w:rFonts w:ascii="Times New Roman" w:eastAsia="TimesNewRomanPSMT" w:hAnsi="Times New Roman" w:cs="Times New Roman"/>
              </w:rPr>
              <w:t xml:space="preserve"> *</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7,0 (6,25-8,0)</w:t>
            </w:r>
          </w:p>
        </w:tc>
        <w:tc>
          <w:tcPr>
            <w:tcW w:w="878"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4,5 (4,0-5,0)</w:t>
            </w:r>
            <w:r w:rsidRPr="000E019D">
              <w:rPr>
                <w:rFonts w:ascii="Times New Roman" w:eastAsia="TimesNewRomanPSMT" w:hAnsi="Times New Roman" w:cs="Times New Roman"/>
              </w:rPr>
              <w:t xml:space="preserve"> *</w:t>
            </w:r>
          </w:p>
        </w:tc>
        <w:tc>
          <w:tcPr>
            <w:tcW w:w="879" w:type="dxa"/>
            <w:shd w:val="clear" w:color="auto" w:fill="F4B083" w:themeFill="accent2" w:themeFillTint="99"/>
            <w:vAlign w:val="center"/>
          </w:tcPr>
          <w:p w:rsidR="001F7F42" w:rsidRPr="000E019D" w:rsidRDefault="001F7F42" w:rsidP="008A720A">
            <w:pPr>
              <w:jc w:val="center"/>
              <w:rPr>
                <w:rFonts w:ascii="Times New Roman" w:hAnsi="Times New Roman" w:cs="Times New Roman"/>
                <w:szCs w:val="28"/>
              </w:rPr>
            </w:pPr>
            <w:r w:rsidRPr="000E019D">
              <w:rPr>
                <w:rFonts w:ascii="Times New Roman" w:hAnsi="Times New Roman" w:cs="Times New Roman"/>
                <w:szCs w:val="28"/>
              </w:rPr>
              <w:t>1,5 (1,0-2,0)</w:t>
            </w:r>
            <w:r w:rsidRPr="000E019D">
              <w:rPr>
                <w:rFonts w:ascii="Times New Roman" w:eastAsia="TimesNewRomanPSMT" w:hAnsi="Times New Roman" w:cs="Times New Roman"/>
              </w:rPr>
              <w:t xml:space="preserve"> *</w:t>
            </w:r>
          </w:p>
        </w:tc>
      </w:tr>
    </w:tbl>
    <w:p w:rsidR="001F7F42" w:rsidRDefault="001F7F42" w:rsidP="001F7F42">
      <w:pPr>
        <w:rPr>
          <w:rFonts w:ascii="Times New Roman" w:eastAsia="TimesNewRomanPSMT" w:hAnsi="Times New Roman" w:cs="Times New Roman"/>
          <w:sz w:val="28"/>
        </w:rPr>
      </w:pPr>
      <w:r w:rsidRPr="004E1897">
        <w:rPr>
          <w:rFonts w:ascii="Times New Roman" w:eastAsia="TimesNewRomanPSMT" w:hAnsi="Times New Roman" w:cs="Times New Roman"/>
          <w:sz w:val="28"/>
        </w:rPr>
        <w:t>*</w:t>
      </w:r>
      <w:r w:rsidRPr="004E1897">
        <w:rPr>
          <w:rFonts w:ascii="Times New Roman" w:eastAsia="TimesNewRomanPS-BoldMT" w:hAnsi="Times New Roman" w:cs="Times New Roman"/>
          <w:bCs/>
          <w:sz w:val="28"/>
        </w:rPr>
        <w:t xml:space="preserve"> </w:t>
      </w:r>
      <w:r>
        <w:rPr>
          <w:rFonts w:ascii="Times New Roman" w:eastAsia="TimesNewRomanPS-BoldMT" w:hAnsi="Times New Roman" w:cs="Times New Roman"/>
          <w:bCs/>
          <w:sz w:val="28"/>
        </w:rPr>
        <w:t xml:space="preserve">- </w:t>
      </w:r>
      <w:r w:rsidRPr="004E1897">
        <w:rPr>
          <w:rFonts w:ascii="Times New Roman" w:eastAsia="TimesNewRomanPS-BoldMT" w:hAnsi="Times New Roman" w:cs="Times New Roman"/>
          <w:bCs/>
          <w:sz w:val="28"/>
        </w:rPr>
        <w:t>достоверные отличия внутри группы</w:t>
      </w:r>
      <w:r>
        <w:rPr>
          <w:rFonts w:ascii="Times New Roman" w:eastAsia="TimesNewRomanPS-BoldMT" w:hAnsi="Times New Roman" w:cs="Times New Roman"/>
          <w:bCs/>
          <w:sz w:val="28"/>
        </w:rPr>
        <w:t xml:space="preserve"> на 4-й день (Т1) и после</w:t>
      </w:r>
      <w:r w:rsidRPr="004E1897">
        <w:rPr>
          <w:rFonts w:ascii="Times New Roman" w:eastAsia="TimesNewRomanPS-BoldMT" w:hAnsi="Times New Roman" w:cs="Times New Roman"/>
          <w:bCs/>
          <w:sz w:val="28"/>
        </w:rPr>
        <w:t xml:space="preserve"> лечения</w:t>
      </w:r>
      <w:r>
        <w:rPr>
          <w:rFonts w:ascii="Times New Roman" w:eastAsia="TimesNewRomanPS-BoldMT" w:hAnsi="Times New Roman" w:cs="Times New Roman"/>
          <w:bCs/>
          <w:sz w:val="28"/>
        </w:rPr>
        <w:t xml:space="preserve"> (Т2) в сравнении с </w:t>
      </w:r>
      <w:r w:rsidRPr="004E1897">
        <w:rPr>
          <w:rFonts w:ascii="Times New Roman" w:eastAsia="TimesNewRomanPS-BoldMT" w:hAnsi="Times New Roman" w:cs="Times New Roman"/>
          <w:bCs/>
          <w:sz w:val="28"/>
        </w:rPr>
        <w:t>началом</w:t>
      </w:r>
      <w:r>
        <w:rPr>
          <w:rFonts w:ascii="Times New Roman" w:eastAsia="TimesNewRomanPS-BoldMT" w:hAnsi="Times New Roman" w:cs="Times New Roman"/>
          <w:bCs/>
          <w:sz w:val="28"/>
        </w:rPr>
        <w:t xml:space="preserve"> терапии (Т0) (</w:t>
      </w:r>
      <w:r w:rsidRPr="004E1897">
        <w:rPr>
          <w:rFonts w:ascii="Times New Roman" w:eastAsia="TimesNewRomanPS-BoldMT" w:hAnsi="Times New Roman" w:cs="Times New Roman"/>
          <w:bCs/>
          <w:sz w:val="28"/>
        </w:rPr>
        <w:t>p&lt;0,05</w:t>
      </w:r>
      <w:r>
        <w:rPr>
          <w:rFonts w:ascii="Times New Roman" w:eastAsia="TimesNewRomanPS-BoldMT" w:hAnsi="Times New Roman" w:cs="Times New Roman"/>
          <w:bCs/>
          <w:sz w:val="28"/>
        </w:rPr>
        <w:t>)</w:t>
      </w:r>
    </w:p>
    <w:p w:rsidR="001F7F42" w:rsidRDefault="001F7F42" w:rsidP="006D689C">
      <w:pPr>
        <w:rPr>
          <w:rFonts w:ascii="Times New Roman" w:eastAsia="TimesNewRomanPSMT" w:hAnsi="Times New Roman" w:cs="Times New Roman"/>
          <w:sz w:val="28"/>
        </w:rPr>
      </w:pPr>
      <w:r w:rsidRPr="004E1897">
        <w:rPr>
          <w:rFonts w:ascii="Times New Roman" w:eastAsia="TimesNewRomanPS-BoldMT" w:hAnsi="Times New Roman" w:cs="Times New Roman"/>
          <w:b/>
          <w:bCs/>
          <w:sz w:val="28"/>
        </w:rPr>
        <w:t>#</w:t>
      </w:r>
      <w:r w:rsidRPr="004E1897">
        <w:rPr>
          <w:rFonts w:ascii="Times New Roman" w:eastAsia="TimesNewRomanPSMT" w:hAnsi="Times New Roman" w:cs="Times New Roman"/>
          <w:sz w:val="28"/>
        </w:rPr>
        <w:t xml:space="preserve"> - </w:t>
      </w:r>
      <w:r>
        <w:rPr>
          <w:rFonts w:ascii="Times New Roman" w:eastAsia="TimesNewRomanPSMT" w:hAnsi="Times New Roman" w:cs="Times New Roman"/>
          <w:sz w:val="28"/>
        </w:rPr>
        <w:t>в</w:t>
      </w:r>
      <w:r w:rsidRPr="004E1897">
        <w:rPr>
          <w:rFonts w:ascii="Times New Roman" w:eastAsia="TimesNewRomanPSMT" w:hAnsi="Times New Roman" w:cs="Times New Roman"/>
          <w:sz w:val="28"/>
        </w:rPr>
        <w:t>ыборки достоверно отличаются (p&lt;0,05) при сравнении с контрольной группой</w:t>
      </w:r>
    </w:p>
    <w:p w:rsidR="00530A4D" w:rsidRPr="00881C83" w:rsidRDefault="00530A4D" w:rsidP="006D689C">
      <w:pPr>
        <w:ind w:firstLine="709"/>
        <w:jc w:val="center"/>
        <w:rPr>
          <w:rFonts w:ascii="Times New Roman" w:hAnsi="Times New Roman" w:cs="Times New Roman"/>
          <w:b/>
          <w:sz w:val="32"/>
          <w:szCs w:val="32"/>
        </w:rPr>
      </w:pPr>
      <w:r w:rsidRPr="00881C83">
        <w:rPr>
          <w:rFonts w:ascii="Times New Roman" w:hAnsi="Times New Roman" w:cs="Times New Roman"/>
          <w:b/>
          <w:sz w:val="32"/>
          <w:szCs w:val="32"/>
        </w:rPr>
        <w:t xml:space="preserve">Исследование данных передней активной </w:t>
      </w:r>
      <w:proofErr w:type="spellStart"/>
      <w:r w:rsidRPr="00881C83">
        <w:rPr>
          <w:rFonts w:ascii="Times New Roman" w:hAnsi="Times New Roman" w:cs="Times New Roman"/>
          <w:b/>
          <w:sz w:val="32"/>
          <w:szCs w:val="32"/>
        </w:rPr>
        <w:t>риноманометрии</w:t>
      </w:r>
      <w:proofErr w:type="spellEnd"/>
    </w:p>
    <w:p w:rsidR="00CA0130" w:rsidRDefault="00CC3981" w:rsidP="00CA0130">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При изучении результатов ПАРМ (СОП и СС) </w:t>
      </w:r>
      <w:r w:rsidR="009D652A">
        <w:rPr>
          <w:rFonts w:ascii="Times New Roman" w:hAnsi="Times New Roman" w:cs="Times New Roman"/>
          <w:sz w:val="32"/>
          <w:szCs w:val="32"/>
        </w:rPr>
        <w:t xml:space="preserve">у всех пациентов в исследованных группах </w:t>
      </w:r>
      <w:r w:rsidRPr="00881C83">
        <w:rPr>
          <w:rFonts w:ascii="Times New Roman" w:hAnsi="Times New Roman" w:cs="Times New Roman"/>
          <w:sz w:val="32"/>
          <w:szCs w:val="32"/>
        </w:rPr>
        <w:t>установлено, что после проведенного курса терапии (период Т2) показатели ПАРМ статистически значимо улучшились, СОП увеличился</w:t>
      </w:r>
      <w:r w:rsidR="00A2633A">
        <w:rPr>
          <w:rFonts w:ascii="Times New Roman" w:hAnsi="Times New Roman" w:cs="Times New Roman"/>
          <w:sz w:val="32"/>
          <w:szCs w:val="32"/>
        </w:rPr>
        <w:t xml:space="preserve"> (р </w:t>
      </w:r>
      <w:proofErr w:type="gramStart"/>
      <w:r w:rsidR="00A2633A">
        <w:rPr>
          <w:rFonts w:ascii="Times New Roman" w:hAnsi="Times New Roman" w:cs="Times New Roman"/>
          <w:sz w:val="32"/>
          <w:szCs w:val="32"/>
        </w:rPr>
        <w:t>&lt; 0</w:t>
      </w:r>
      <w:proofErr w:type="gramEnd"/>
      <w:r w:rsidR="00A2633A">
        <w:rPr>
          <w:rFonts w:ascii="Times New Roman" w:hAnsi="Times New Roman" w:cs="Times New Roman"/>
          <w:sz w:val="32"/>
          <w:szCs w:val="32"/>
        </w:rPr>
        <w:t>,05, критерий</w:t>
      </w:r>
      <w:r w:rsidR="00A2633A" w:rsidRPr="00881C83">
        <w:rPr>
          <w:rFonts w:ascii="Times New Roman" w:hAnsi="Times New Roman" w:cs="Times New Roman"/>
          <w:sz w:val="32"/>
          <w:szCs w:val="32"/>
        </w:rPr>
        <w:t xml:space="preserve"> Стьюдента)</w:t>
      </w:r>
      <w:r w:rsidRPr="00881C83">
        <w:rPr>
          <w:rFonts w:ascii="Times New Roman" w:hAnsi="Times New Roman" w:cs="Times New Roman"/>
          <w:sz w:val="32"/>
          <w:szCs w:val="32"/>
        </w:rPr>
        <w:t>, а СС уменьшилось</w:t>
      </w:r>
      <w:r w:rsidR="00A2633A">
        <w:rPr>
          <w:rFonts w:ascii="Times New Roman" w:hAnsi="Times New Roman" w:cs="Times New Roman"/>
          <w:sz w:val="32"/>
          <w:szCs w:val="32"/>
        </w:rPr>
        <w:t xml:space="preserve"> </w:t>
      </w:r>
      <w:r w:rsidR="00A2633A" w:rsidRPr="00881C83">
        <w:rPr>
          <w:rFonts w:ascii="Times New Roman" w:hAnsi="Times New Roman" w:cs="Times New Roman"/>
          <w:sz w:val="32"/>
          <w:szCs w:val="32"/>
        </w:rPr>
        <w:t xml:space="preserve">(критерий </w:t>
      </w:r>
      <w:proofErr w:type="spellStart"/>
      <w:r w:rsidR="00A2633A" w:rsidRPr="00881C83">
        <w:rPr>
          <w:rFonts w:ascii="Times New Roman" w:hAnsi="Times New Roman" w:cs="Times New Roman"/>
          <w:sz w:val="32"/>
          <w:szCs w:val="32"/>
        </w:rPr>
        <w:t>Вилкоксона</w:t>
      </w:r>
      <w:proofErr w:type="spellEnd"/>
      <w:r w:rsidR="00A2633A" w:rsidRPr="00881C83">
        <w:rPr>
          <w:rFonts w:ascii="Times New Roman" w:hAnsi="Times New Roman" w:cs="Times New Roman"/>
          <w:sz w:val="32"/>
          <w:szCs w:val="32"/>
        </w:rPr>
        <w:t xml:space="preserve"> р &lt; 0,05)</w:t>
      </w:r>
      <w:r w:rsidRPr="00881C83">
        <w:rPr>
          <w:rFonts w:ascii="Times New Roman" w:hAnsi="Times New Roman" w:cs="Times New Roman"/>
          <w:sz w:val="32"/>
          <w:szCs w:val="32"/>
        </w:rPr>
        <w:t>. Степень улучшения показателей ПАРМ</w:t>
      </w:r>
      <w:r w:rsidR="001A5D24">
        <w:rPr>
          <w:rFonts w:ascii="Times New Roman" w:hAnsi="Times New Roman" w:cs="Times New Roman"/>
          <w:sz w:val="32"/>
          <w:szCs w:val="32"/>
        </w:rPr>
        <w:t xml:space="preserve"> после лечения</w:t>
      </w:r>
      <w:r w:rsidRPr="00881C83">
        <w:rPr>
          <w:rFonts w:ascii="Times New Roman" w:hAnsi="Times New Roman" w:cs="Times New Roman"/>
          <w:sz w:val="32"/>
          <w:szCs w:val="32"/>
        </w:rPr>
        <w:t xml:space="preserve"> в числовом значении в группах ср</w:t>
      </w:r>
      <w:r w:rsidR="00E71887">
        <w:rPr>
          <w:rFonts w:ascii="Times New Roman" w:hAnsi="Times New Roman" w:cs="Times New Roman"/>
          <w:sz w:val="32"/>
          <w:szCs w:val="32"/>
        </w:rPr>
        <w:t xml:space="preserve">авнения имела </w:t>
      </w:r>
      <w:r w:rsidR="00E6200A">
        <w:rPr>
          <w:rFonts w:ascii="Times New Roman" w:hAnsi="Times New Roman" w:cs="Times New Roman"/>
          <w:sz w:val="32"/>
          <w:szCs w:val="32"/>
        </w:rPr>
        <w:t>по</w:t>
      </w:r>
      <w:r w:rsidR="00E71887">
        <w:rPr>
          <w:rFonts w:ascii="Times New Roman" w:hAnsi="Times New Roman" w:cs="Times New Roman"/>
          <w:sz w:val="32"/>
          <w:szCs w:val="32"/>
        </w:rPr>
        <w:t xml:space="preserve">хожие результаты. </w:t>
      </w:r>
      <w:r w:rsidR="00E6200A" w:rsidRPr="001A5D24">
        <w:rPr>
          <w:rFonts w:ascii="Times New Roman" w:hAnsi="Times New Roman" w:cs="Times New Roman"/>
          <w:sz w:val="32"/>
          <w:szCs w:val="32"/>
        </w:rPr>
        <w:t>В основных группах №1 и №2 и контрольной группе СОП равен соответственно 466± 122, 460± 109, 472± 109; СС</w:t>
      </w:r>
      <w:r w:rsidR="008158BB">
        <w:rPr>
          <w:rFonts w:ascii="Times New Roman" w:hAnsi="Times New Roman" w:cs="Times New Roman"/>
          <w:sz w:val="32"/>
          <w:szCs w:val="32"/>
        </w:rPr>
        <w:t xml:space="preserve"> </w:t>
      </w:r>
      <w:r w:rsidR="008158BB" w:rsidRPr="001A5D24">
        <w:rPr>
          <w:rFonts w:ascii="Times New Roman" w:hAnsi="Times New Roman" w:cs="Times New Roman"/>
          <w:sz w:val="32"/>
          <w:szCs w:val="32"/>
        </w:rPr>
        <w:t>–</w:t>
      </w:r>
      <w:r w:rsidR="001F7F42">
        <w:rPr>
          <w:rFonts w:ascii="Times New Roman" w:hAnsi="Times New Roman" w:cs="Times New Roman"/>
          <w:sz w:val="32"/>
          <w:szCs w:val="32"/>
        </w:rPr>
        <w:t xml:space="preserve"> </w:t>
      </w:r>
      <w:r w:rsidR="001F7F42" w:rsidRPr="001F7F42">
        <w:rPr>
          <w:rFonts w:ascii="Times New Roman" w:hAnsi="Times New Roman" w:cs="Times New Roman"/>
          <w:sz w:val="32"/>
          <w:szCs w:val="32"/>
        </w:rPr>
        <w:t>0,32(0,22 – 0,48); 0,31(0,25 – 0,54); 0,33(0,23 – 0,47</w:t>
      </w:r>
      <w:r w:rsidR="00E6200A" w:rsidRPr="001A5D24">
        <w:rPr>
          <w:rFonts w:ascii="Times New Roman" w:hAnsi="Times New Roman" w:cs="Times New Roman"/>
          <w:sz w:val="32"/>
          <w:szCs w:val="32"/>
        </w:rPr>
        <w:t>) (таблица 3). Эти данные подтверждаю</w:t>
      </w:r>
      <w:r w:rsidRPr="001A5D24">
        <w:rPr>
          <w:rFonts w:ascii="Times New Roman" w:hAnsi="Times New Roman" w:cs="Times New Roman"/>
          <w:sz w:val="32"/>
          <w:szCs w:val="32"/>
        </w:rPr>
        <w:t xml:space="preserve">тся отсутствием статистической разницы при сравнении исследуемых групп (p &gt; 0,05, критерий </w:t>
      </w:r>
      <w:proofErr w:type="spellStart"/>
      <w:r w:rsidRPr="001A5D24">
        <w:rPr>
          <w:rFonts w:ascii="Times New Roman" w:eastAsia="SimSun" w:hAnsi="Times New Roman" w:cs="Times New Roman"/>
          <w:sz w:val="32"/>
          <w:szCs w:val="32"/>
        </w:rPr>
        <w:t>Краскела</w:t>
      </w:r>
      <w:proofErr w:type="spellEnd"/>
      <w:r w:rsidRPr="001A5D24">
        <w:rPr>
          <w:rFonts w:ascii="Times New Roman" w:eastAsia="SimSun" w:hAnsi="Times New Roman" w:cs="Times New Roman"/>
          <w:sz w:val="32"/>
          <w:szCs w:val="32"/>
        </w:rPr>
        <w:t xml:space="preserve"> </w:t>
      </w:r>
      <w:r w:rsidRPr="001A5D24">
        <w:rPr>
          <w:rFonts w:ascii="Times New Roman" w:hAnsi="Times New Roman" w:cs="Times New Roman"/>
          <w:sz w:val="32"/>
          <w:szCs w:val="32"/>
        </w:rPr>
        <w:t>–</w:t>
      </w:r>
      <w:r w:rsidRPr="001A5D24">
        <w:rPr>
          <w:rFonts w:ascii="Times New Roman" w:eastAsia="SimSun" w:hAnsi="Times New Roman" w:cs="Times New Roman"/>
          <w:sz w:val="32"/>
          <w:szCs w:val="32"/>
        </w:rPr>
        <w:t xml:space="preserve"> </w:t>
      </w:r>
      <w:proofErr w:type="spellStart"/>
      <w:r w:rsidRPr="001A5D24">
        <w:rPr>
          <w:rFonts w:ascii="Times New Roman" w:eastAsia="SimSun" w:hAnsi="Times New Roman" w:cs="Times New Roman"/>
          <w:sz w:val="32"/>
          <w:szCs w:val="32"/>
        </w:rPr>
        <w:t>Уоллиса</w:t>
      </w:r>
      <w:proofErr w:type="spellEnd"/>
      <w:r w:rsidRPr="001A5D24">
        <w:rPr>
          <w:rFonts w:ascii="Times New Roman" w:hAnsi="Times New Roman" w:cs="Times New Roman"/>
          <w:sz w:val="32"/>
          <w:szCs w:val="32"/>
        </w:rPr>
        <w:t>).</w:t>
      </w:r>
    </w:p>
    <w:p w:rsidR="00530A4D" w:rsidRPr="00881C83" w:rsidRDefault="00530A4D" w:rsidP="00BC0432">
      <w:pPr>
        <w:pStyle w:val="Default"/>
        <w:ind w:firstLine="709"/>
        <w:jc w:val="center"/>
        <w:rPr>
          <w:rFonts w:ascii="Times New Roman" w:hAnsi="Times New Roman" w:cs="Times New Roman"/>
          <w:b/>
          <w:sz w:val="32"/>
          <w:szCs w:val="32"/>
        </w:rPr>
      </w:pPr>
      <w:r w:rsidRPr="00881C83">
        <w:rPr>
          <w:rFonts w:ascii="Times New Roman" w:hAnsi="Times New Roman" w:cs="Times New Roman"/>
          <w:b/>
          <w:sz w:val="32"/>
          <w:szCs w:val="32"/>
        </w:rPr>
        <w:t xml:space="preserve">Результаты исследования </w:t>
      </w:r>
      <w:proofErr w:type="spellStart"/>
      <w:r w:rsidRPr="00881C83">
        <w:rPr>
          <w:rFonts w:ascii="Times New Roman" w:hAnsi="Times New Roman" w:cs="Times New Roman"/>
          <w:b/>
          <w:sz w:val="32"/>
          <w:szCs w:val="32"/>
        </w:rPr>
        <w:t>мукоцилиарного</w:t>
      </w:r>
      <w:proofErr w:type="spellEnd"/>
      <w:r w:rsidRPr="00881C83">
        <w:rPr>
          <w:rFonts w:ascii="Times New Roman" w:hAnsi="Times New Roman" w:cs="Times New Roman"/>
          <w:b/>
          <w:sz w:val="32"/>
          <w:szCs w:val="32"/>
        </w:rPr>
        <w:t xml:space="preserve"> транспорта</w:t>
      </w:r>
    </w:p>
    <w:p w:rsidR="00CC3981" w:rsidRPr="001A5D24" w:rsidRDefault="00CC3981" w:rsidP="008261BD">
      <w:pPr>
        <w:pStyle w:val="Default"/>
        <w:jc w:val="both"/>
        <w:rPr>
          <w:rFonts w:ascii="Times New Roman" w:hAnsi="Times New Roman" w:cs="Times New Roman"/>
          <w:sz w:val="32"/>
          <w:szCs w:val="32"/>
        </w:rPr>
      </w:pPr>
      <w:r w:rsidRPr="00881C83">
        <w:rPr>
          <w:rFonts w:ascii="Times New Roman" w:hAnsi="Times New Roman" w:cs="Times New Roman"/>
          <w:sz w:val="32"/>
          <w:szCs w:val="32"/>
        </w:rPr>
        <w:t xml:space="preserve">При изучении времени МЦТ в «сахариновом тесте» у пациентов с ОБРС средней степени тяжести установлено, что </w:t>
      </w:r>
      <w:r w:rsidR="001A5D24">
        <w:rPr>
          <w:rFonts w:ascii="Times New Roman" w:hAnsi="Times New Roman" w:cs="Times New Roman"/>
          <w:sz w:val="32"/>
          <w:szCs w:val="32"/>
        </w:rPr>
        <w:t>п</w:t>
      </w:r>
      <w:r w:rsidRPr="00881C83">
        <w:rPr>
          <w:rFonts w:ascii="Times New Roman" w:hAnsi="Times New Roman" w:cs="Times New Roman"/>
          <w:sz w:val="32"/>
          <w:szCs w:val="32"/>
        </w:rPr>
        <w:t xml:space="preserve">осле проведенного </w:t>
      </w:r>
      <w:r w:rsidRPr="00881C83">
        <w:rPr>
          <w:rFonts w:ascii="Times New Roman" w:hAnsi="Times New Roman" w:cs="Times New Roman"/>
          <w:sz w:val="32"/>
          <w:szCs w:val="32"/>
        </w:rPr>
        <w:lastRenderedPageBreak/>
        <w:t xml:space="preserve">курса во всех исследуемых группах установлено клинически и статистически значимое снижение времени МЦТ </w:t>
      </w:r>
      <w:r w:rsidRPr="00881C83">
        <w:rPr>
          <w:rFonts w:ascii="Times New Roman" w:hAnsi="Times New Roman" w:cs="Times New Roman"/>
          <w:color w:val="auto"/>
          <w:sz w:val="32"/>
          <w:szCs w:val="32"/>
        </w:rPr>
        <w:t xml:space="preserve">(р </w:t>
      </w:r>
      <w:proofErr w:type="gramStart"/>
      <w:r w:rsidRPr="00881C83">
        <w:rPr>
          <w:rFonts w:ascii="Times New Roman" w:hAnsi="Times New Roman" w:cs="Times New Roman"/>
          <w:color w:val="auto"/>
          <w:sz w:val="32"/>
          <w:szCs w:val="32"/>
        </w:rPr>
        <w:t>&lt; 0</w:t>
      </w:r>
      <w:proofErr w:type="gramEnd"/>
      <w:r w:rsidRPr="00881C83">
        <w:rPr>
          <w:rFonts w:ascii="Times New Roman" w:hAnsi="Times New Roman" w:cs="Times New Roman"/>
          <w:color w:val="auto"/>
          <w:sz w:val="32"/>
          <w:szCs w:val="32"/>
        </w:rPr>
        <w:t>,</w:t>
      </w:r>
      <w:r w:rsidRPr="001A5D24">
        <w:rPr>
          <w:rFonts w:ascii="Times New Roman" w:hAnsi="Times New Roman" w:cs="Times New Roman"/>
          <w:color w:val="auto"/>
          <w:sz w:val="32"/>
          <w:szCs w:val="32"/>
        </w:rPr>
        <w:t>05, критерий Стьюдента)</w:t>
      </w:r>
      <w:r w:rsidR="001A5D24" w:rsidRPr="001A5D24">
        <w:rPr>
          <w:rFonts w:ascii="Times New Roman" w:hAnsi="Times New Roman" w:cs="Times New Roman"/>
          <w:color w:val="auto"/>
          <w:sz w:val="32"/>
          <w:szCs w:val="32"/>
        </w:rPr>
        <w:t xml:space="preserve"> (таблица 3)</w:t>
      </w:r>
      <w:r w:rsidRPr="001A5D24">
        <w:rPr>
          <w:rFonts w:ascii="Times New Roman" w:hAnsi="Times New Roman" w:cs="Times New Roman"/>
          <w:sz w:val="32"/>
          <w:szCs w:val="32"/>
        </w:rPr>
        <w:t xml:space="preserve">. </w:t>
      </w:r>
      <w:r w:rsidR="001A5D24" w:rsidRPr="001A5D24">
        <w:rPr>
          <w:rFonts w:ascii="Times New Roman" w:hAnsi="Times New Roman" w:cs="Times New Roman"/>
          <w:sz w:val="32"/>
          <w:szCs w:val="32"/>
        </w:rPr>
        <w:t>После лечения в основных группах №1, №2 и контрольной результаты соответственно рав</w:t>
      </w:r>
      <w:r w:rsidR="001F7F42">
        <w:rPr>
          <w:rFonts w:ascii="Times New Roman" w:hAnsi="Times New Roman" w:cs="Times New Roman"/>
          <w:sz w:val="32"/>
          <w:szCs w:val="32"/>
        </w:rPr>
        <w:t>ны 11,5± 3,2; 11,0± 3,3; 11,7± 4</w:t>
      </w:r>
      <w:r w:rsidR="001A5D24" w:rsidRPr="001A5D24">
        <w:rPr>
          <w:rFonts w:ascii="Times New Roman" w:hAnsi="Times New Roman" w:cs="Times New Roman"/>
          <w:sz w:val="32"/>
          <w:szCs w:val="32"/>
        </w:rPr>
        <w:t>,</w:t>
      </w:r>
      <w:r w:rsidR="001F7F42">
        <w:rPr>
          <w:rFonts w:ascii="Times New Roman" w:hAnsi="Times New Roman" w:cs="Times New Roman"/>
          <w:sz w:val="32"/>
          <w:szCs w:val="32"/>
        </w:rPr>
        <w:t>0</w:t>
      </w:r>
      <w:r w:rsidR="001A5D24" w:rsidRPr="001A5D24">
        <w:rPr>
          <w:rFonts w:ascii="Times New Roman" w:hAnsi="Times New Roman" w:cs="Times New Roman"/>
          <w:sz w:val="32"/>
          <w:szCs w:val="32"/>
        </w:rPr>
        <w:t xml:space="preserve">. </w:t>
      </w:r>
      <w:r w:rsidRPr="001A5D24">
        <w:rPr>
          <w:rFonts w:ascii="Times New Roman" w:hAnsi="Times New Roman" w:cs="Times New Roman"/>
          <w:sz w:val="32"/>
          <w:szCs w:val="32"/>
        </w:rPr>
        <w:t>В отношении этого исследования нельзя отдать предпочтение ни одному из вариантов лечения ОБРС, так как исследуемые г</w:t>
      </w:r>
      <w:r w:rsidRPr="001A5D24">
        <w:rPr>
          <w:rFonts w:ascii="Times New Roman" w:hAnsi="Times New Roman" w:cs="Times New Roman"/>
          <w:color w:val="auto"/>
          <w:sz w:val="32"/>
          <w:szCs w:val="32"/>
        </w:rPr>
        <w:t>руппы значимо статистически не отличались после лечения (</w:t>
      </w:r>
      <w:proofErr w:type="gramStart"/>
      <w:r w:rsidRPr="001A5D24">
        <w:rPr>
          <w:rFonts w:ascii="Times New Roman" w:hAnsi="Times New Roman" w:cs="Times New Roman"/>
          <w:color w:val="auto"/>
          <w:sz w:val="32"/>
          <w:szCs w:val="32"/>
        </w:rPr>
        <w:t>р &gt;</w:t>
      </w:r>
      <w:proofErr w:type="gramEnd"/>
      <w:r w:rsidRPr="001A5D24">
        <w:rPr>
          <w:rFonts w:ascii="Times New Roman" w:hAnsi="Times New Roman" w:cs="Times New Roman"/>
          <w:color w:val="auto"/>
          <w:sz w:val="32"/>
          <w:szCs w:val="32"/>
        </w:rPr>
        <w:t xml:space="preserve"> 0,05, критерий </w:t>
      </w:r>
      <w:proofErr w:type="spellStart"/>
      <w:r w:rsidRPr="001A5D24">
        <w:rPr>
          <w:rFonts w:ascii="Times New Roman" w:eastAsia="SimSun" w:hAnsi="Times New Roman" w:cs="Times New Roman"/>
          <w:color w:val="auto"/>
          <w:sz w:val="32"/>
          <w:szCs w:val="32"/>
        </w:rPr>
        <w:t>Краскела</w:t>
      </w:r>
      <w:proofErr w:type="spellEnd"/>
      <w:r w:rsidRPr="001A5D24">
        <w:rPr>
          <w:rFonts w:ascii="Times New Roman" w:eastAsia="SimSun" w:hAnsi="Times New Roman" w:cs="Times New Roman"/>
          <w:color w:val="auto"/>
          <w:sz w:val="32"/>
          <w:szCs w:val="32"/>
        </w:rPr>
        <w:t xml:space="preserve"> </w:t>
      </w:r>
      <w:r w:rsidRPr="001A5D24">
        <w:rPr>
          <w:rFonts w:ascii="Times New Roman" w:hAnsi="Times New Roman" w:cs="Times New Roman"/>
          <w:color w:val="auto"/>
          <w:sz w:val="32"/>
          <w:szCs w:val="32"/>
        </w:rPr>
        <w:t>–</w:t>
      </w:r>
      <w:r w:rsidRPr="001A5D24">
        <w:rPr>
          <w:rFonts w:ascii="Times New Roman" w:eastAsia="SimSun" w:hAnsi="Times New Roman" w:cs="Times New Roman"/>
          <w:color w:val="auto"/>
          <w:sz w:val="32"/>
          <w:szCs w:val="32"/>
        </w:rPr>
        <w:t xml:space="preserve"> </w:t>
      </w:r>
      <w:proofErr w:type="spellStart"/>
      <w:r w:rsidRPr="001A5D24">
        <w:rPr>
          <w:rFonts w:ascii="Times New Roman" w:eastAsia="SimSun" w:hAnsi="Times New Roman" w:cs="Times New Roman"/>
          <w:color w:val="auto"/>
          <w:sz w:val="32"/>
          <w:szCs w:val="32"/>
        </w:rPr>
        <w:t>Уоллиса</w:t>
      </w:r>
      <w:proofErr w:type="spellEnd"/>
      <w:r w:rsidRPr="001A5D24">
        <w:rPr>
          <w:rFonts w:ascii="Times New Roman" w:hAnsi="Times New Roman" w:cs="Times New Roman"/>
          <w:color w:val="auto"/>
          <w:sz w:val="32"/>
          <w:szCs w:val="32"/>
        </w:rPr>
        <w:t>).</w:t>
      </w:r>
      <w:r w:rsidRPr="00881C83">
        <w:rPr>
          <w:rFonts w:ascii="Times New Roman" w:hAnsi="Times New Roman" w:cs="Times New Roman"/>
          <w:color w:val="auto"/>
          <w:sz w:val="32"/>
          <w:szCs w:val="32"/>
        </w:rPr>
        <w:t xml:space="preserve"> </w:t>
      </w:r>
    </w:p>
    <w:p w:rsidR="001A5D24" w:rsidRPr="00036693" w:rsidRDefault="001A5D24" w:rsidP="00BC0432">
      <w:pPr>
        <w:pStyle w:val="Default"/>
        <w:ind w:firstLine="709"/>
        <w:jc w:val="center"/>
        <w:rPr>
          <w:rFonts w:ascii="Times New Roman" w:eastAsia="TimesNewRomanPSMT" w:hAnsi="Times New Roman" w:cs="Times New Roman"/>
          <w:b/>
          <w:sz w:val="32"/>
          <w:szCs w:val="32"/>
        </w:rPr>
      </w:pPr>
      <w:r w:rsidRPr="00036693">
        <w:rPr>
          <w:rFonts w:ascii="Times New Roman" w:hAnsi="Times New Roman" w:cs="Times New Roman"/>
          <w:b/>
          <w:sz w:val="32"/>
          <w:szCs w:val="32"/>
        </w:rPr>
        <w:t>Результаты и</w:t>
      </w:r>
      <w:r w:rsidR="00530A4D" w:rsidRPr="00036693">
        <w:rPr>
          <w:rFonts w:ascii="Times New Roman" w:hAnsi="Times New Roman" w:cs="Times New Roman"/>
          <w:b/>
          <w:sz w:val="32"/>
          <w:szCs w:val="32"/>
        </w:rPr>
        <w:t>сследовани</w:t>
      </w:r>
      <w:r w:rsidRPr="00036693">
        <w:rPr>
          <w:rFonts w:ascii="Times New Roman" w:hAnsi="Times New Roman" w:cs="Times New Roman"/>
          <w:b/>
          <w:sz w:val="32"/>
          <w:szCs w:val="32"/>
        </w:rPr>
        <w:t>я</w:t>
      </w:r>
      <w:r w:rsidR="00530A4D" w:rsidRPr="00036693">
        <w:rPr>
          <w:rFonts w:ascii="Times New Roman" w:eastAsia="TimesNewRomanPSMT" w:hAnsi="Times New Roman" w:cs="Times New Roman"/>
          <w:b/>
          <w:sz w:val="32"/>
          <w:szCs w:val="32"/>
        </w:rPr>
        <w:t xml:space="preserve"> </w:t>
      </w:r>
      <w:r w:rsidRPr="00036693">
        <w:rPr>
          <w:rFonts w:ascii="Times New Roman" w:hAnsi="Times New Roman" w:cs="Times New Roman"/>
          <w:b/>
          <w:sz w:val="32"/>
          <w:szCs w:val="32"/>
        </w:rPr>
        <w:t>ИЛ-1</w:t>
      </w:r>
      <w:r w:rsidRPr="00036693">
        <w:rPr>
          <w:rFonts w:ascii="Times New Roman" w:eastAsia="TimesNewRomanPSMT" w:hAnsi="Times New Roman" w:cs="Times New Roman"/>
          <w:b/>
          <w:sz w:val="32"/>
          <w:szCs w:val="32"/>
        </w:rPr>
        <w:t>β и</w:t>
      </w:r>
      <w:r w:rsidRPr="00036693">
        <w:rPr>
          <w:rFonts w:ascii="Times New Roman" w:hAnsi="Times New Roman" w:cs="Times New Roman"/>
          <w:b/>
          <w:sz w:val="32"/>
          <w:szCs w:val="32"/>
        </w:rPr>
        <w:t xml:space="preserve"> ИЛ-8</w:t>
      </w:r>
      <w:r w:rsidRPr="00036693">
        <w:rPr>
          <w:rFonts w:ascii="Times New Roman" w:hAnsi="Times New Roman" w:cs="Times New Roman"/>
          <w:sz w:val="32"/>
          <w:szCs w:val="32"/>
        </w:rPr>
        <w:t xml:space="preserve"> </w:t>
      </w:r>
      <w:r w:rsidR="00530A4D" w:rsidRPr="00036693">
        <w:rPr>
          <w:rFonts w:ascii="Times New Roman" w:eastAsia="TimesNewRomanPSMT" w:hAnsi="Times New Roman" w:cs="Times New Roman"/>
          <w:b/>
          <w:sz w:val="32"/>
          <w:szCs w:val="32"/>
        </w:rPr>
        <w:t>в носовой слизи</w:t>
      </w:r>
    </w:p>
    <w:p w:rsidR="00CC3981" w:rsidRDefault="00CC3981" w:rsidP="00881C83">
      <w:pPr>
        <w:pStyle w:val="Default"/>
        <w:ind w:firstLine="709"/>
        <w:jc w:val="both"/>
        <w:rPr>
          <w:rFonts w:ascii="Times New Roman" w:hAnsi="Times New Roman" w:cs="Times New Roman"/>
          <w:sz w:val="32"/>
          <w:szCs w:val="32"/>
        </w:rPr>
      </w:pPr>
      <w:r w:rsidRPr="00881C83">
        <w:rPr>
          <w:rFonts w:ascii="Times New Roman" w:hAnsi="Times New Roman" w:cs="Times New Roman"/>
          <w:color w:val="auto"/>
          <w:sz w:val="32"/>
          <w:szCs w:val="32"/>
        </w:rPr>
        <w:t xml:space="preserve">При исследовании </w:t>
      </w:r>
      <w:proofErr w:type="spellStart"/>
      <w:r w:rsidRPr="00881C83">
        <w:rPr>
          <w:rFonts w:ascii="Times New Roman" w:hAnsi="Times New Roman" w:cs="Times New Roman"/>
          <w:color w:val="auto"/>
          <w:sz w:val="32"/>
          <w:szCs w:val="32"/>
        </w:rPr>
        <w:t>провоспалительных</w:t>
      </w:r>
      <w:proofErr w:type="spellEnd"/>
      <w:r w:rsidRPr="00881C83">
        <w:rPr>
          <w:rFonts w:ascii="Times New Roman" w:hAnsi="Times New Roman" w:cs="Times New Roman"/>
          <w:color w:val="auto"/>
          <w:sz w:val="32"/>
          <w:szCs w:val="32"/>
        </w:rPr>
        <w:t xml:space="preserve"> цитокинов носовой слизи</w:t>
      </w:r>
      <w:r w:rsidR="001A15F6">
        <w:rPr>
          <w:rFonts w:ascii="Times New Roman" w:hAnsi="Times New Roman" w:cs="Times New Roman"/>
          <w:color w:val="auto"/>
          <w:sz w:val="32"/>
          <w:szCs w:val="32"/>
        </w:rPr>
        <w:t xml:space="preserve"> в</w:t>
      </w:r>
      <w:r w:rsidRPr="00881C83">
        <w:rPr>
          <w:rFonts w:ascii="Times New Roman" w:hAnsi="Times New Roman" w:cs="Times New Roman"/>
          <w:sz w:val="32"/>
          <w:szCs w:val="32"/>
        </w:rPr>
        <w:t>ыявлено, что по</w:t>
      </w:r>
      <w:r w:rsidR="001A15F6">
        <w:rPr>
          <w:rFonts w:ascii="Times New Roman" w:hAnsi="Times New Roman" w:cs="Times New Roman"/>
          <w:sz w:val="32"/>
          <w:szCs w:val="32"/>
        </w:rPr>
        <w:t>сле проведенного лечения в</w:t>
      </w:r>
      <w:r w:rsidRPr="00881C83">
        <w:rPr>
          <w:rFonts w:ascii="Times New Roman" w:hAnsi="Times New Roman" w:cs="Times New Roman"/>
          <w:sz w:val="32"/>
          <w:szCs w:val="32"/>
        </w:rPr>
        <w:t xml:space="preserve"> исследуемых группах </w:t>
      </w:r>
      <w:r w:rsidR="001A15F6" w:rsidRPr="00881C83">
        <w:rPr>
          <w:rFonts w:ascii="Times New Roman" w:hAnsi="Times New Roman" w:cs="Times New Roman"/>
          <w:sz w:val="32"/>
          <w:szCs w:val="32"/>
        </w:rPr>
        <w:t>ИЛ-1</w:t>
      </w:r>
      <w:r w:rsidR="001A15F6" w:rsidRPr="00881C83">
        <w:rPr>
          <w:rFonts w:ascii="Times New Roman" w:eastAsia="TimesNewRomanPSMT" w:hAnsi="Times New Roman" w:cs="Times New Roman"/>
          <w:sz w:val="32"/>
          <w:szCs w:val="32"/>
        </w:rPr>
        <w:t>β и</w:t>
      </w:r>
      <w:r w:rsidR="001A15F6" w:rsidRPr="00881C83">
        <w:rPr>
          <w:rFonts w:ascii="Times New Roman" w:hAnsi="Times New Roman" w:cs="Times New Roman"/>
          <w:sz w:val="32"/>
          <w:szCs w:val="32"/>
        </w:rPr>
        <w:t xml:space="preserve"> ИЛ-8 </w:t>
      </w:r>
      <w:r w:rsidRPr="00881C83">
        <w:rPr>
          <w:rFonts w:ascii="Times New Roman" w:hAnsi="Times New Roman" w:cs="Times New Roman"/>
          <w:sz w:val="32"/>
          <w:szCs w:val="32"/>
        </w:rPr>
        <w:t xml:space="preserve">статистически значимо уменьшились, что подтверждается критерием </w:t>
      </w:r>
      <w:r w:rsidRPr="00881C83">
        <w:rPr>
          <w:rFonts w:ascii="Times New Roman" w:hAnsi="Times New Roman" w:cs="Times New Roman"/>
          <w:color w:val="auto"/>
          <w:sz w:val="32"/>
          <w:szCs w:val="32"/>
        </w:rPr>
        <w:t xml:space="preserve">Стьюдента (р </w:t>
      </w:r>
      <w:proofErr w:type="gramStart"/>
      <w:r w:rsidRPr="00881C83">
        <w:rPr>
          <w:rFonts w:ascii="Times New Roman" w:hAnsi="Times New Roman" w:cs="Times New Roman"/>
          <w:color w:val="auto"/>
          <w:sz w:val="32"/>
          <w:szCs w:val="32"/>
        </w:rPr>
        <w:t>&lt; 0</w:t>
      </w:r>
      <w:proofErr w:type="gramEnd"/>
      <w:r w:rsidRPr="00881C83">
        <w:rPr>
          <w:rFonts w:ascii="Times New Roman" w:hAnsi="Times New Roman" w:cs="Times New Roman"/>
          <w:color w:val="auto"/>
          <w:sz w:val="32"/>
          <w:szCs w:val="32"/>
        </w:rPr>
        <w:t xml:space="preserve">,05). В то же время не выявлено статистически значимой разницы в снижении уровней </w:t>
      </w:r>
      <w:r w:rsidRPr="00881C83">
        <w:rPr>
          <w:rFonts w:ascii="Times New Roman" w:hAnsi="Times New Roman" w:cs="Times New Roman"/>
          <w:sz w:val="32"/>
          <w:szCs w:val="32"/>
        </w:rPr>
        <w:t>ИЛ-</w:t>
      </w:r>
      <w:r w:rsidRPr="00775053">
        <w:rPr>
          <w:rFonts w:ascii="Times New Roman" w:hAnsi="Times New Roman" w:cs="Times New Roman"/>
          <w:sz w:val="32"/>
          <w:szCs w:val="32"/>
        </w:rPr>
        <w:t>1</w:t>
      </w:r>
      <w:r w:rsidRPr="00775053">
        <w:rPr>
          <w:rFonts w:ascii="Times New Roman" w:eastAsia="TimesNewRomanPSMT" w:hAnsi="Times New Roman" w:cs="Times New Roman"/>
          <w:sz w:val="32"/>
          <w:szCs w:val="32"/>
        </w:rPr>
        <w:t>β и</w:t>
      </w:r>
      <w:r w:rsidRPr="00775053">
        <w:rPr>
          <w:rFonts w:ascii="Times New Roman" w:hAnsi="Times New Roman" w:cs="Times New Roman"/>
          <w:sz w:val="32"/>
          <w:szCs w:val="32"/>
        </w:rPr>
        <w:t xml:space="preserve"> ИЛ-8 при сравнении основных групп и контрольной </w:t>
      </w:r>
      <w:r w:rsidRPr="00775053">
        <w:rPr>
          <w:rFonts w:ascii="Times New Roman" w:hAnsi="Times New Roman" w:cs="Times New Roman"/>
          <w:color w:val="auto"/>
          <w:sz w:val="32"/>
          <w:szCs w:val="32"/>
        </w:rPr>
        <w:t xml:space="preserve">(p &gt; 0,05, критерий </w:t>
      </w:r>
      <w:proofErr w:type="spellStart"/>
      <w:r w:rsidRPr="00775053">
        <w:rPr>
          <w:rFonts w:ascii="Times New Roman" w:eastAsia="SimSun" w:hAnsi="Times New Roman" w:cs="Times New Roman"/>
          <w:color w:val="auto"/>
          <w:sz w:val="32"/>
          <w:szCs w:val="32"/>
        </w:rPr>
        <w:t>Краскела</w:t>
      </w:r>
      <w:proofErr w:type="spellEnd"/>
      <w:r w:rsidRPr="00775053">
        <w:rPr>
          <w:rFonts w:ascii="Times New Roman" w:eastAsia="SimSun" w:hAnsi="Times New Roman" w:cs="Times New Roman"/>
          <w:color w:val="auto"/>
          <w:sz w:val="32"/>
          <w:szCs w:val="32"/>
        </w:rPr>
        <w:t xml:space="preserve"> </w:t>
      </w:r>
      <w:r w:rsidRPr="00775053">
        <w:rPr>
          <w:rFonts w:ascii="Times New Roman" w:hAnsi="Times New Roman" w:cs="Times New Roman"/>
          <w:color w:val="auto"/>
          <w:sz w:val="32"/>
          <w:szCs w:val="32"/>
        </w:rPr>
        <w:t>–</w:t>
      </w:r>
      <w:r w:rsidRPr="00775053">
        <w:rPr>
          <w:rFonts w:ascii="Times New Roman" w:eastAsia="SimSun" w:hAnsi="Times New Roman" w:cs="Times New Roman"/>
          <w:color w:val="auto"/>
          <w:sz w:val="32"/>
          <w:szCs w:val="32"/>
        </w:rPr>
        <w:t xml:space="preserve"> </w:t>
      </w:r>
      <w:proofErr w:type="spellStart"/>
      <w:r w:rsidRPr="00775053">
        <w:rPr>
          <w:rFonts w:ascii="Times New Roman" w:eastAsia="SimSun" w:hAnsi="Times New Roman" w:cs="Times New Roman"/>
          <w:color w:val="auto"/>
          <w:sz w:val="32"/>
          <w:szCs w:val="32"/>
        </w:rPr>
        <w:t>Уоллиса</w:t>
      </w:r>
      <w:proofErr w:type="spellEnd"/>
      <w:r w:rsidRPr="00775053">
        <w:rPr>
          <w:rFonts w:ascii="Times New Roman" w:hAnsi="Times New Roman" w:cs="Times New Roman"/>
          <w:color w:val="auto"/>
          <w:sz w:val="32"/>
          <w:szCs w:val="32"/>
        </w:rPr>
        <w:t>)</w:t>
      </w:r>
      <w:r w:rsidR="001A15F6" w:rsidRPr="00775053">
        <w:rPr>
          <w:rFonts w:ascii="Times New Roman" w:hAnsi="Times New Roman" w:cs="Times New Roman"/>
          <w:color w:val="auto"/>
          <w:sz w:val="32"/>
          <w:szCs w:val="32"/>
        </w:rPr>
        <w:t xml:space="preserve"> (таблица 3)</w:t>
      </w:r>
      <w:r w:rsidRPr="00775053">
        <w:rPr>
          <w:rFonts w:ascii="Times New Roman" w:hAnsi="Times New Roman" w:cs="Times New Roman"/>
          <w:sz w:val="32"/>
          <w:szCs w:val="32"/>
        </w:rPr>
        <w:t>.</w:t>
      </w:r>
      <w:r w:rsidR="001A15F6" w:rsidRPr="00775053">
        <w:rPr>
          <w:rFonts w:ascii="Times New Roman" w:hAnsi="Times New Roman" w:cs="Times New Roman"/>
          <w:sz w:val="32"/>
          <w:szCs w:val="32"/>
        </w:rPr>
        <w:t xml:space="preserve"> После лечения в </w:t>
      </w:r>
      <w:r w:rsidR="00775053">
        <w:rPr>
          <w:rFonts w:ascii="Times New Roman" w:hAnsi="Times New Roman" w:cs="Times New Roman"/>
          <w:sz w:val="32"/>
          <w:szCs w:val="32"/>
        </w:rPr>
        <w:t xml:space="preserve">основных группах №1, </w:t>
      </w:r>
      <w:r w:rsidR="001A15F6" w:rsidRPr="00775053">
        <w:rPr>
          <w:rFonts w:ascii="Times New Roman" w:hAnsi="Times New Roman" w:cs="Times New Roman"/>
          <w:sz w:val="32"/>
          <w:szCs w:val="32"/>
        </w:rPr>
        <w:t>№2</w:t>
      </w:r>
      <w:r w:rsidR="00775053">
        <w:rPr>
          <w:rFonts w:ascii="Times New Roman" w:hAnsi="Times New Roman" w:cs="Times New Roman"/>
          <w:sz w:val="32"/>
          <w:szCs w:val="32"/>
        </w:rPr>
        <w:t xml:space="preserve">, </w:t>
      </w:r>
      <w:r w:rsidR="001A15F6" w:rsidRPr="00775053">
        <w:rPr>
          <w:rFonts w:ascii="Times New Roman" w:hAnsi="Times New Roman" w:cs="Times New Roman"/>
          <w:sz w:val="32"/>
          <w:szCs w:val="32"/>
        </w:rPr>
        <w:t>контрольной ИЛ-1</w:t>
      </w:r>
      <w:r w:rsidR="001A15F6" w:rsidRPr="00775053">
        <w:rPr>
          <w:rFonts w:ascii="Times New Roman" w:eastAsia="TimesNewRomanPSMT" w:hAnsi="Times New Roman" w:cs="Times New Roman"/>
          <w:sz w:val="32"/>
          <w:szCs w:val="32"/>
        </w:rPr>
        <w:t>β</w:t>
      </w:r>
      <w:r w:rsidR="001A15F6" w:rsidRPr="00775053">
        <w:rPr>
          <w:rFonts w:ascii="Times New Roman" w:hAnsi="Times New Roman" w:cs="Times New Roman"/>
          <w:sz w:val="32"/>
          <w:szCs w:val="32"/>
        </w:rPr>
        <w:t xml:space="preserve"> равен соответственно</w:t>
      </w:r>
      <w:r w:rsidR="00283C31">
        <w:rPr>
          <w:rFonts w:ascii="Times New Roman" w:hAnsi="Times New Roman" w:cs="Times New Roman"/>
          <w:sz w:val="32"/>
          <w:szCs w:val="32"/>
        </w:rPr>
        <w:t xml:space="preserve"> </w:t>
      </w:r>
      <w:r w:rsidR="00283C31" w:rsidRPr="00283C31">
        <w:rPr>
          <w:rFonts w:ascii="Times New Roman" w:hAnsi="Times New Roman" w:cs="Times New Roman"/>
          <w:sz w:val="32"/>
          <w:szCs w:val="32"/>
        </w:rPr>
        <w:t>79,1 (55,8 – 98,2); 74,3 (47,8 – 116,6); 80,2 (56,8 – 131,4); ИЛ-8 – 333,1 (267,7 – 591,2); 319,6 (203,4 – 551,9); 325,1 (196,5 – 651,4)</w:t>
      </w:r>
      <w:r w:rsidR="00775053" w:rsidRPr="00283C31">
        <w:rPr>
          <w:rFonts w:ascii="Times New Roman" w:hAnsi="Times New Roman" w:cs="Times New Roman"/>
          <w:sz w:val="32"/>
          <w:szCs w:val="32"/>
        </w:rPr>
        <w:t xml:space="preserve">. </w:t>
      </w:r>
    </w:p>
    <w:p w:rsidR="009D652A" w:rsidRPr="001A5D24" w:rsidRDefault="009D652A" w:rsidP="00AC1CCF">
      <w:pPr>
        <w:pStyle w:val="a3"/>
        <w:spacing w:after="0" w:line="240" w:lineRule="auto"/>
        <w:ind w:left="1069"/>
        <w:jc w:val="right"/>
        <w:rPr>
          <w:rFonts w:ascii="Times New Roman" w:hAnsi="Times New Roman" w:cs="Times New Roman"/>
          <w:i/>
          <w:sz w:val="28"/>
          <w:szCs w:val="28"/>
        </w:rPr>
      </w:pPr>
      <w:r w:rsidRPr="001A5D24">
        <w:rPr>
          <w:rFonts w:ascii="Times New Roman" w:hAnsi="Times New Roman" w:cs="Times New Roman"/>
          <w:i/>
          <w:sz w:val="28"/>
          <w:szCs w:val="28"/>
        </w:rPr>
        <w:t xml:space="preserve">Таблица </w:t>
      </w:r>
      <w:r w:rsidR="00AC1CCF" w:rsidRPr="001A5D24">
        <w:rPr>
          <w:rFonts w:ascii="Times New Roman" w:hAnsi="Times New Roman" w:cs="Times New Roman"/>
          <w:i/>
          <w:sz w:val="28"/>
          <w:szCs w:val="28"/>
        </w:rPr>
        <w:t>3</w:t>
      </w:r>
      <w:r w:rsidRPr="001A5D24">
        <w:rPr>
          <w:rFonts w:ascii="Times New Roman" w:hAnsi="Times New Roman" w:cs="Times New Roman"/>
          <w:i/>
          <w:sz w:val="28"/>
          <w:szCs w:val="28"/>
        </w:rPr>
        <w:t xml:space="preserve"> </w:t>
      </w:r>
    </w:p>
    <w:p w:rsidR="009D652A" w:rsidRPr="006C4B30" w:rsidRDefault="00BC0432" w:rsidP="006C4B30">
      <w:pPr>
        <w:jc w:val="right"/>
        <w:rPr>
          <w:rFonts w:ascii="Times New Roman" w:hAnsi="Times New Roman" w:cs="Times New Roman"/>
          <w:b/>
          <w:sz w:val="32"/>
          <w:szCs w:val="28"/>
        </w:rPr>
      </w:pPr>
      <w:r>
        <w:rPr>
          <w:rFonts w:ascii="Times New Roman" w:hAnsi="Times New Roman" w:cs="Times New Roman"/>
          <w:b/>
          <w:sz w:val="28"/>
          <w:szCs w:val="28"/>
        </w:rPr>
        <w:t xml:space="preserve">Динамика результатов </w:t>
      </w:r>
      <w:r w:rsidR="001A5D24" w:rsidRPr="006C4B30">
        <w:rPr>
          <w:rFonts w:ascii="Times New Roman" w:hAnsi="Times New Roman" w:cs="Times New Roman"/>
          <w:b/>
          <w:sz w:val="28"/>
          <w:szCs w:val="28"/>
        </w:rPr>
        <w:t xml:space="preserve">ПАРМ, МЦТ, </w:t>
      </w:r>
      <w:r w:rsidR="001A5D24" w:rsidRPr="006C4B30">
        <w:rPr>
          <w:rFonts w:ascii="Times New Roman" w:hAnsi="Times New Roman" w:cs="Times New Roman"/>
          <w:b/>
          <w:sz w:val="28"/>
          <w:szCs w:val="32"/>
        </w:rPr>
        <w:t>ИЛ-1</w:t>
      </w:r>
      <w:r w:rsidR="001A5D24" w:rsidRPr="006C4B30">
        <w:rPr>
          <w:rFonts w:ascii="Times New Roman" w:eastAsia="TimesNewRomanPSMT" w:hAnsi="Times New Roman" w:cs="Times New Roman"/>
          <w:b/>
          <w:sz w:val="28"/>
          <w:szCs w:val="32"/>
        </w:rPr>
        <w:t>β и</w:t>
      </w:r>
      <w:r w:rsidR="001A5D24" w:rsidRPr="006C4B30">
        <w:rPr>
          <w:rFonts w:ascii="Times New Roman" w:hAnsi="Times New Roman" w:cs="Times New Roman"/>
          <w:b/>
          <w:sz w:val="28"/>
          <w:szCs w:val="32"/>
        </w:rPr>
        <w:t xml:space="preserve"> ИЛ-8</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1311"/>
        <w:gridCol w:w="1334"/>
        <w:gridCol w:w="1327"/>
        <w:gridCol w:w="1334"/>
        <w:gridCol w:w="1358"/>
        <w:gridCol w:w="1333"/>
      </w:tblGrid>
      <w:tr w:rsidR="009D652A" w:rsidRPr="00283C31" w:rsidTr="00283C31">
        <w:trPr>
          <w:trHeight w:val="113"/>
          <w:jc w:val="right"/>
        </w:trPr>
        <w:tc>
          <w:tcPr>
            <w:tcW w:w="847" w:type="pct"/>
            <w:vMerge w:val="restart"/>
            <w:vAlign w:val="center"/>
          </w:tcPr>
          <w:p w:rsidR="009D652A" w:rsidRPr="00283C31" w:rsidRDefault="009D652A" w:rsidP="00AC1CCF">
            <w:pPr>
              <w:jc w:val="center"/>
              <w:rPr>
                <w:rFonts w:ascii="Times New Roman" w:hAnsi="Times New Roman" w:cs="Times New Roman"/>
                <w:sz w:val="28"/>
                <w:szCs w:val="28"/>
              </w:rPr>
            </w:pPr>
            <w:r w:rsidRPr="00283C31">
              <w:rPr>
                <w:rFonts w:ascii="Times New Roman" w:hAnsi="Times New Roman" w:cs="Times New Roman"/>
                <w:sz w:val="28"/>
                <w:szCs w:val="28"/>
              </w:rPr>
              <w:t xml:space="preserve">Показатели </w:t>
            </w:r>
          </w:p>
        </w:tc>
        <w:tc>
          <w:tcPr>
            <w:tcW w:w="1374" w:type="pct"/>
            <w:gridSpan w:val="2"/>
            <w:shd w:val="clear" w:color="auto" w:fill="auto"/>
            <w:vAlign w:val="center"/>
          </w:tcPr>
          <w:p w:rsidR="00FC706D" w:rsidRPr="00283C31" w:rsidRDefault="009D652A" w:rsidP="00FC706D">
            <w:pPr>
              <w:jc w:val="center"/>
              <w:rPr>
                <w:rFonts w:ascii="Times New Roman" w:hAnsi="Times New Roman" w:cs="Times New Roman"/>
                <w:sz w:val="28"/>
                <w:szCs w:val="28"/>
              </w:rPr>
            </w:pPr>
            <w:r w:rsidRPr="00283C31">
              <w:rPr>
                <w:rFonts w:ascii="Times New Roman" w:hAnsi="Times New Roman" w:cs="Times New Roman"/>
                <w:sz w:val="28"/>
                <w:szCs w:val="28"/>
              </w:rPr>
              <w:t>Основная группа №1</w:t>
            </w:r>
            <w:r w:rsidR="00FC706D" w:rsidRPr="00283C31">
              <w:rPr>
                <w:rFonts w:ascii="Times New Roman" w:hAnsi="Times New Roman" w:cs="Times New Roman"/>
                <w:sz w:val="28"/>
                <w:szCs w:val="28"/>
              </w:rPr>
              <w:t xml:space="preserve"> </w:t>
            </w:r>
            <w:r w:rsidR="00024E08">
              <w:rPr>
                <w:rFonts w:ascii="Times New Roman" w:hAnsi="Times New Roman" w:cs="Times New Roman"/>
                <w:sz w:val="28"/>
                <w:szCs w:val="28"/>
              </w:rPr>
              <w:t>ТГА</w:t>
            </w:r>
          </w:p>
          <w:p w:rsidR="009D652A" w:rsidRPr="00283C31" w:rsidRDefault="009D652A" w:rsidP="00FC706D">
            <w:pPr>
              <w:jc w:val="center"/>
              <w:rPr>
                <w:rFonts w:ascii="Times New Roman" w:hAnsi="Times New Roman" w:cs="Times New Roman"/>
                <w:sz w:val="28"/>
                <w:szCs w:val="28"/>
              </w:rPr>
            </w:pPr>
            <w:r w:rsidRPr="00283C31">
              <w:rPr>
                <w:rFonts w:ascii="Times New Roman" w:hAnsi="Times New Roman" w:cs="Times New Roman"/>
                <w:sz w:val="28"/>
                <w:szCs w:val="28"/>
              </w:rPr>
              <w:t>1</w:t>
            </w:r>
            <w:r w:rsidR="00FC706D" w:rsidRPr="00283C31">
              <w:rPr>
                <w:rFonts w:ascii="Times New Roman" w:hAnsi="Times New Roman" w:cs="Times New Roman"/>
                <w:sz w:val="28"/>
                <w:szCs w:val="28"/>
              </w:rPr>
              <w:t xml:space="preserve"> раз в сутки</w:t>
            </w:r>
          </w:p>
        </w:tc>
        <w:tc>
          <w:tcPr>
            <w:tcW w:w="1382" w:type="pct"/>
            <w:gridSpan w:val="2"/>
            <w:shd w:val="clear" w:color="auto" w:fill="auto"/>
            <w:vAlign w:val="center"/>
          </w:tcPr>
          <w:p w:rsidR="00FC706D" w:rsidRPr="00283C31" w:rsidRDefault="009D652A" w:rsidP="00FC706D">
            <w:pPr>
              <w:jc w:val="center"/>
              <w:rPr>
                <w:rFonts w:ascii="Times New Roman" w:hAnsi="Times New Roman" w:cs="Times New Roman"/>
                <w:sz w:val="28"/>
                <w:szCs w:val="28"/>
              </w:rPr>
            </w:pPr>
            <w:r w:rsidRPr="00283C31">
              <w:rPr>
                <w:rFonts w:ascii="Times New Roman" w:hAnsi="Times New Roman" w:cs="Times New Roman"/>
                <w:sz w:val="28"/>
                <w:szCs w:val="28"/>
              </w:rPr>
              <w:t>Основная группа №2</w:t>
            </w:r>
            <w:r w:rsidR="00FC706D" w:rsidRPr="00283C31">
              <w:rPr>
                <w:rFonts w:ascii="Times New Roman" w:hAnsi="Times New Roman" w:cs="Times New Roman"/>
                <w:sz w:val="28"/>
                <w:szCs w:val="28"/>
              </w:rPr>
              <w:t xml:space="preserve"> </w:t>
            </w:r>
            <w:r w:rsidR="00024E08">
              <w:rPr>
                <w:rFonts w:ascii="Times New Roman" w:hAnsi="Times New Roman" w:cs="Times New Roman"/>
                <w:sz w:val="28"/>
                <w:szCs w:val="28"/>
              </w:rPr>
              <w:t>ТГА</w:t>
            </w:r>
          </w:p>
          <w:p w:rsidR="009D652A" w:rsidRPr="00283C31" w:rsidRDefault="009D652A" w:rsidP="00FC706D">
            <w:pPr>
              <w:jc w:val="center"/>
              <w:rPr>
                <w:rFonts w:ascii="Times New Roman" w:hAnsi="Times New Roman" w:cs="Times New Roman"/>
                <w:sz w:val="28"/>
                <w:szCs w:val="28"/>
              </w:rPr>
            </w:pPr>
            <w:r w:rsidRPr="00283C31">
              <w:rPr>
                <w:rFonts w:ascii="Times New Roman" w:hAnsi="Times New Roman" w:cs="Times New Roman"/>
                <w:sz w:val="28"/>
                <w:szCs w:val="28"/>
              </w:rPr>
              <w:t>2</w:t>
            </w:r>
            <w:r w:rsidR="00FC706D" w:rsidRPr="00283C31">
              <w:rPr>
                <w:rFonts w:ascii="Times New Roman" w:hAnsi="Times New Roman" w:cs="Times New Roman"/>
                <w:sz w:val="28"/>
                <w:szCs w:val="28"/>
              </w:rPr>
              <w:t xml:space="preserve"> раза в сутки</w:t>
            </w:r>
          </w:p>
        </w:tc>
        <w:tc>
          <w:tcPr>
            <w:tcW w:w="1397" w:type="pct"/>
            <w:gridSpan w:val="2"/>
            <w:shd w:val="clear" w:color="auto" w:fill="auto"/>
            <w:vAlign w:val="center"/>
          </w:tcPr>
          <w:p w:rsidR="009D652A" w:rsidRPr="00283C31" w:rsidRDefault="009D652A" w:rsidP="00E6200A">
            <w:pPr>
              <w:jc w:val="center"/>
              <w:rPr>
                <w:rFonts w:ascii="Times New Roman" w:hAnsi="Times New Roman" w:cs="Times New Roman"/>
                <w:sz w:val="28"/>
                <w:szCs w:val="28"/>
              </w:rPr>
            </w:pPr>
            <w:r w:rsidRPr="00283C31">
              <w:rPr>
                <w:rFonts w:ascii="Times New Roman" w:hAnsi="Times New Roman" w:cs="Times New Roman"/>
                <w:sz w:val="28"/>
                <w:szCs w:val="28"/>
              </w:rPr>
              <w:t>Контрольная группа</w:t>
            </w:r>
          </w:p>
        </w:tc>
      </w:tr>
      <w:tr w:rsidR="009D652A" w:rsidRPr="00283C31" w:rsidTr="00283C31">
        <w:trPr>
          <w:trHeight w:val="113"/>
          <w:jc w:val="right"/>
        </w:trPr>
        <w:tc>
          <w:tcPr>
            <w:tcW w:w="847" w:type="pct"/>
            <w:vMerge/>
            <w:vAlign w:val="center"/>
          </w:tcPr>
          <w:p w:rsidR="009D652A" w:rsidRPr="00283C31" w:rsidRDefault="009D652A" w:rsidP="00E6200A">
            <w:pPr>
              <w:jc w:val="center"/>
              <w:rPr>
                <w:rFonts w:ascii="Times New Roman" w:hAnsi="Times New Roman" w:cs="Times New Roman"/>
                <w:sz w:val="28"/>
                <w:szCs w:val="28"/>
                <w:lang w:val="en-US"/>
              </w:rPr>
            </w:pPr>
          </w:p>
        </w:tc>
        <w:tc>
          <w:tcPr>
            <w:tcW w:w="681" w:type="pct"/>
            <w:shd w:val="clear" w:color="auto" w:fill="auto"/>
            <w:vAlign w:val="center"/>
          </w:tcPr>
          <w:p w:rsidR="009D652A" w:rsidRPr="00283C31" w:rsidRDefault="009D652A" w:rsidP="00E6200A">
            <w:pPr>
              <w:jc w:val="center"/>
              <w:rPr>
                <w:rFonts w:ascii="Times New Roman" w:hAnsi="Times New Roman" w:cs="Times New Roman"/>
                <w:sz w:val="28"/>
                <w:szCs w:val="28"/>
              </w:rPr>
            </w:pPr>
            <w:r w:rsidRPr="00283C31">
              <w:rPr>
                <w:rFonts w:ascii="Times New Roman" w:hAnsi="Times New Roman" w:cs="Times New Roman"/>
                <w:sz w:val="28"/>
                <w:szCs w:val="28"/>
              </w:rPr>
              <w:t>До лечения (Т0)</w:t>
            </w:r>
          </w:p>
        </w:tc>
        <w:tc>
          <w:tcPr>
            <w:tcW w:w="693" w:type="pct"/>
            <w:shd w:val="clear" w:color="auto" w:fill="auto"/>
            <w:vAlign w:val="center"/>
          </w:tcPr>
          <w:p w:rsidR="009D652A" w:rsidRPr="00283C31" w:rsidRDefault="009D652A" w:rsidP="00E6200A">
            <w:pPr>
              <w:jc w:val="center"/>
              <w:rPr>
                <w:rFonts w:ascii="Times New Roman" w:hAnsi="Times New Roman" w:cs="Times New Roman"/>
                <w:sz w:val="28"/>
                <w:szCs w:val="28"/>
              </w:rPr>
            </w:pPr>
            <w:r w:rsidRPr="00283C31">
              <w:rPr>
                <w:rFonts w:ascii="Times New Roman" w:hAnsi="Times New Roman" w:cs="Times New Roman"/>
                <w:sz w:val="28"/>
                <w:szCs w:val="28"/>
              </w:rPr>
              <w:t>После лечения (Т2)</w:t>
            </w:r>
          </w:p>
        </w:tc>
        <w:tc>
          <w:tcPr>
            <w:tcW w:w="689" w:type="pct"/>
            <w:shd w:val="clear" w:color="auto" w:fill="auto"/>
            <w:vAlign w:val="center"/>
          </w:tcPr>
          <w:p w:rsidR="009D652A" w:rsidRPr="00283C31" w:rsidRDefault="009D652A" w:rsidP="00E6200A">
            <w:pPr>
              <w:jc w:val="center"/>
              <w:rPr>
                <w:rFonts w:ascii="Times New Roman" w:hAnsi="Times New Roman" w:cs="Times New Roman"/>
                <w:sz w:val="28"/>
                <w:szCs w:val="28"/>
                <w:lang w:val="en-US"/>
              </w:rPr>
            </w:pPr>
            <w:r w:rsidRPr="00283C31">
              <w:rPr>
                <w:rFonts w:ascii="Times New Roman" w:hAnsi="Times New Roman" w:cs="Times New Roman"/>
                <w:sz w:val="28"/>
                <w:szCs w:val="28"/>
              </w:rPr>
              <w:t>До лечения (Т0)</w:t>
            </w:r>
          </w:p>
        </w:tc>
        <w:tc>
          <w:tcPr>
            <w:tcW w:w="693" w:type="pct"/>
            <w:shd w:val="clear" w:color="auto" w:fill="auto"/>
            <w:vAlign w:val="center"/>
          </w:tcPr>
          <w:p w:rsidR="009D652A" w:rsidRPr="00283C31" w:rsidRDefault="009D652A" w:rsidP="00E6200A">
            <w:pPr>
              <w:jc w:val="center"/>
              <w:rPr>
                <w:rFonts w:ascii="Times New Roman" w:hAnsi="Times New Roman" w:cs="Times New Roman"/>
                <w:sz w:val="28"/>
                <w:szCs w:val="28"/>
                <w:lang w:val="en-US"/>
              </w:rPr>
            </w:pPr>
            <w:r w:rsidRPr="00283C31">
              <w:rPr>
                <w:rFonts w:ascii="Times New Roman" w:hAnsi="Times New Roman" w:cs="Times New Roman"/>
                <w:sz w:val="28"/>
                <w:szCs w:val="28"/>
              </w:rPr>
              <w:t>После лечения (Т2)</w:t>
            </w:r>
          </w:p>
        </w:tc>
        <w:tc>
          <w:tcPr>
            <w:tcW w:w="705" w:type="pct"/>
            <w:shd w:val="clear" w:color="auto" w:fill="auto"/>
            <w:vAlign w:val="center"/>
          </w:tcPr>
          <w:p w:rsidR="009D652A" w:rsidRPr="00283C31" w:rsidRDefault="009D652A" w:rsidP="00E6200A">
            <w:pPr>
              <w:jc w:val="center"/>
              <w:rPr>
                <w:rFonts w:ascii="Times New Roman" w:hAnsi="Times New Roman" w:cs="Times New Roman"/>
                <w:sz w:val="28"/>
                <w:szCs w:val="28"/>
                <w:lang w:val="en-US"/>
              </w:rPr>
            </w:pPr>
            <w:r w:rsidRPr="00283C31">
              <w:rPr>
                <w:rFonts w:ascii="Times New Roman" w:hAnsi="Times New Roman" w:cs="Times New Roman"/>
                <w:sz w:val="28"/>
                <w:szCs w:val="28"/>
              </w:rPr>
              <w:t>До лечения (Т0)</w:t>
            </w:r>
          </w:p>
        </w:tc>
        <w:tc>
          <w:tcPr>
            <w:tcW w:w="693" w:type="pct"/>
            <w:shd w:val="clear" w:color="auto" w:fill="auto"/>
            <w:vAlign w:val="center"/>
          </w:tcPr>
          <w:p w:rsidR="009D652A" w:rsidRPr="00283C31" w:rsidRDefault="009D652A" w:rsidP="00E6200A">
            <w:pPr>
              <w:jc w:val="center"/>
              <w:rPr>
                <w:rFonts w:ascii="Times New Roman" w:hAnsi="Times New Roman" w:cs="Times New Roman"/>
                <w:sz w:val="28"/>
                <w:szCs w:val="28"/>
                <w:lang w:val="en-US"/>
              </w:rPr>
            </w:pPr>
            <w:r w:rsidRPr="00283C31">
              <w:rPr>
                <w:rFonts w:ascii="Times New Roman" w:hAnsi="Times New Roman" w:cs="Times New Roman"/>
                <w:sz w:val="28"/>
                <w:szCs w:val="28"/>
              </w:rPr>
              <w:t>После лечения (Т2)</w:t>
            </w:r>
          </w:p>
        </w:tc>
      </w:tr>
      <w:tr w:rsidR="009D652A" w:rsidRPr="00283C31" w:rsidTr="00283C31">
        <w:trPr>
          <w:trHeight w:val="113"/>
          <w:jc w:val="right"/>
        </w:trPr>
        <w:tc>
          <w:tcPr>
            <w:tcW w:w="847" w:type="pct"/>
            <w:shd w:val="clear" w:color="auto" w:fill="ACB9CA" w:themeFill="text2" w:themeFillTint="66"/>
            <w:vAlign w:val="center"/>
          </w:tcPr>
          <w:p w:rsidR="009D652A" w:rsidRPr="004E3081" w:rsidRDefault="009D652A" w:rsidP="009D652A">
            <w:pPr>
              <w:rPr>
                <w:rFonts w:ascii="Times New Roman" w:hAnsi="Times New Roman" w:cs="Times New Roman"/>
                <w:sz w:val="28"/>
                <w:szCs w:val="28"/>
              </w:rPr>
            </w:pPr>
            <w:r w:rsidRPr="004E3081">
              <w:rPr>
                <w:rFonts w:ascii="Times New Roman" w:hAnsi="Times New Roman" w:cs="Times New Roman"/>
                <w:sz w:val="28"/>
                <w:szCs w:val="28"/>
              </w:rPr>
              <w:t>СОП, см³/с</w:t>
            </w:r>
          </w:p>
        </w:tc>
        <w:tc>
          <w:tcPr>
            <w:tcW w:w="681" w:type="pct"/>
            <w:shd w:val="clear" w:color="auto" w:fill="ACB9CA" w:themeFill="text2" w:themeFillTint="66"/>
            <w:vAlign w:val="center"/>
          </w:tcPr>
          <w:p w:rsidR="009D652A" w:rsidRPr="00283C31" w:rsidRDefault="009D652A" w:rsidP="00E6200A">
            <w:pPr>
              <w:jc w:val="center"/>
              <w:rPr>
                <w:rFonts w:ascii="Times New Roman" w:hAnsi="Times New Roman" w:cs="Times New Roman"/>
                <w:szCs w:val="28"/>
              </w:rPr>
            </w:pPr>
            <w:r w:rsidRPr="00283C31">
              <w:rPr>
                <w:rFonts w:ascii="Times New Roman" w:hAnsi="Times New Roman" w:cs="Times New Roman"/>
                <w:szCs w:val="28"/>
              </w:rPr>
              <w:t>301</w:t>
            </w:r>
            <w:r w:rsidR="00AC1CCF" w:rsidRPr="00283C31">
              <w:rPr>
                <w:rFonts w:ascii="Times New Roman" w:hAnsi="Times New Roman" w:cs="Times New Roman"/>
                <w:szCs w:val="28"/>
              </w:rPr>
              <w:t>± 116</w:t>
            </w:r>
          </w:p>
        </w:tc>
        <w:tc>
          <w:tcPr>
            <w:tcW w:w="693" w:type="pct"/>
            <w:shd w:val="clear" w:color="auto" w:fill="ACB9CA" w:themeFill="text2" w:themeFillTint="66"/>
            <w:vAlign w:val="center"/>
          </w:tcPr>
          <w:p w:rsidR="009D652A" w:rsidRPr="00283C31" w:rsidRDefault="009D652A" w:rsidP="00E6200A">
            <w:pPr>
              <w:jc w:val="center"/>
              <w:rPr>
                <w:rFonts w:ascii="Times New Roman" w:hAnsi="Times New Roman" w:cs="Times New Roman"/>
                <w:szCs w:val="28"/>
              </w:rPr>
            </w:pPr>
            <w:r w:rsidRPr="00283C31">
              <w:rPr>
                <w:rFonts w:ascii="Times New Roman" w:hAnsi="Times New Roman" w:cs="Times New Roman"/>
                <w:szCs w:val="28"/>
              </w:rPr>
              <w:t>466</w:t>
            </w:r>
            <w:r w:rsidR="00AC1CCF" w:rsidRPr="00283C31">
              <w:rPr>
                <w:rFonts w:ascii="Times New Roman" w:hAnsi="Times New Roman" w:cs="Times New Roman"/>
                <w:szCs w:val="28"/>
              </w:rPr>
              <w:t>± 122</w:t>
            </w:r>
            <w:r w:rsidR="00283C31" w:rsidRPr="00283C31">
              <w:rPr>
                <w:rFonts w:ascii="Times New Roman" w:eastAsia="TimesNewRomanPSMT" w:hAnsi="Times New Roman" w:cs="Times New Roman"/>
              </w:rPr>
              <w:t>*</w:t>
            </w:r>
          </w:p>
        </w:tc>
        <w:tc>
          <w:tcPr>
            <w:tcW w:w="689" w:type="pct"/>
            <w:shd w:val="clear" w:color="auto" w:fill="ACB9CA" w:themeFill="text2" w:themeFillTint="66"/>
            <w:vAlign w:val="center"/>
          </w:tcPr>
          <w:p w:rsidR="009D652A" w:rsidRPr="00283C31" w:rsidRDefault="009D652A" w:rsidP="00E6200A">
            <w:pPr>
              <w:jc w:val="center"/>
              <w:rPr>
                <w:rFonts w:ascii="Times New Roman" w:hAnsi="Times New Roman" w:cs="Times New Roman"/>
                <w:szCs w:val="28"/>
              </w:rPr>
            </w:pPr>
            <w:r w:rsidRPr="00283C31">
              <w:rPr>
                <w:rFonts w:ascii="Times New Roman" w:hAnsi="Times New Roman" w:cs="Times New Roman"/>
                <w:szCs w:val="28"/>
              </w:rPr>
              <w:t>311</w:t>
            </w:r>
            <w:r w:rsidR="00AC1CCF" w:rsidRPr="00283C31">
              <w:rPr>
                <w:rFonts w:ascii="Times New Roman" w:hAnsi="Times New Roman" w:cs="Times New Roman"/>
                <w:szCs w:val="28"/>
              </w:rPr>
              <w:t>± 126</w:t>
            </w:r>
          </w:p>
        </w:tc>
        <w:tc>
          <w:tcPr>
            <w:tcW w:w="693" w:type="pct"/>
            <w:shd w:val="clear" w:color="auto" w:fill="ACB9CA" w:themeFill="text2" w:themeFillTint="66"/>
            <w:vAlign w:val="center"/>
          </w:tcPr>
          <w:p w:rsidR="009D652A" w:rsidRPr="00283C31" w:rsidRDefault="009D652A" w:rsidP="00E6200A">
            <w:pPr>
              <w:jc w:val="center"/>
              <w:rPr>
                <w:rFonts w:ascii="Times New Roman" w:hAnsi="Times New Roman" w:cs="Times New Roman"/>
                <w:szCs w:val="28"/>
              </w:rPr>
            </w:pPr>
            <w:r w:rsidRPr="00283C31">
              <w:rPr>
                <w:rFonts w:ascii="Times New Roman" w:hAnsi="Times New Roman" w:cs="Times New Roman"/>
                <w:szCs w:val="28"/>
              </w:rPr>
              <w:t>472</w:t>
            </w:r>
            <w:r w:rsidR="00AC1CCF" w:rsidRPr="00283C31">
              <w:rPr>
                <w:rFonts w:ascii="Times New Roman" w:hAnsi="Times New Roman" w:cs="Times New Roman"/>
                <w:szCs w:val="28"/>
              </w:rPr>
              <w:t>± 101</w:t>
            </w:r>
            <w:r w:rsidR="00283C31" w:rsidRPr="00283C31">
              <w:rPr>
                <w:rFonts w:ascii="Times New Roman" w:eastAsia="TimesNewRomanPSMT" w:hAnsi="Times New Roman" w:cs="Times New Roman"/>
              </w:rPr>
              <w:t>*</w:t>
            </w:r>
          </w:p>
        </w:tc>
        <w:tc>
          <w:tcPr>
            <w:tcW w:w="705" w:type="pct"/>
            <w:shd w:val="clear" w:color="auto" w:fill="ACB9CA" w:themeFill="text2" w:themeFillTint="66"/>
            <w:vAlign w:val="center"/>
          </w:tcPr>
          <w:p w:rsidR="009D652A" w:rsidRPr="00283C31" w:rsidRDefault="00BC0432" w:rsidP="00E6200A">
            <w:pPr>
              <w:jc w:val="center"/>
              <w:rPr>
                <w:rFonts w:ascii="Times New Roman" w:hAnsi="Times New Roman" w:cs="Times New Roman"/>
                <w:szCs w:val="28"/>
              </w:rPr>
            </w:pPr>
            <w:r w:rsidRPr="00283C31">
              <w:rPr>
                <w:rFonts w:ascii="Times New Roman" w:hAnsi="Times New Roman" w:cs="Times New Roman"/>
                <w:szCs w:val="28"/>
              </w:rPr>
              <w:t>306±</w:t>
            </w:r>
            <w:r w:rsidR="009D652A" w:rsidRPr="00283C31">
              <w:rPr>
                <w:rFonts w:ascii="Times New Roman" w:hAnsi="Times New Roman" w:cs="Times New Roman"/>
                <w:szCs w:val="28"/>
              </w:rPr>
              <w:t>132</w:t>
            </w:r>
          </w:p>
        </w:tc>
        <w:tc>
          <w:tcPr>
            <w:tcW w:w="693" w:type="pct"/>
            <w:shd w:val="clear" w:color="auto" w:fill="ACB9CA" w:themeFill="text2" w:themeFillTint="66"/>
            <w:vAlign w:val="center"/>
          </w:tcPr>
          <w:p w:rsidR="00283C31" w:rsidRPr="00283C31" w:rsidRDefault="009D652A" w:rsidP="00BC0432">
            <w:pPr>
              <w:jc w:val="center"/>
              <w:rPr>
                <w:rFonts w:ascii="Times New Roman" w:hAnsi="Times New Roman" w:cs="Times New Roman"/>
                <w:szCs w:val="28"/>
              </w:rPr>
            </w:pPr>
            <w:r w:rsidRPr="00283C31">
              <w:rPr>
                <w:rFonts w:ascii="Times New Roman" w:hAnsi="Times New Roman" w:cs="Times New Roman"/>
                <w:szCs w:val="28"/>
              </w:rPr>
              <w:t>460±</w:t>
            </w:r>
          </w:p>
          <w:p w:rsidR="009D652A" w:rsidRPr="00283C31" w:rsidRDefault="009D652A" w:rsidP="00BC0432">
            <w:pPr>
              <w:jc w:val="center"/>
              <w:rPr>
                <w:rFonts w:ascii="Times New Roman" w:hAnsi="Times New Roman" w:cs="Times New Roman"/>
                <w:szCs w:val="28"/>
              </w:rPr>
            </w:pPr>
            <w:r w:rsidRPr="00283C31">
              <w:rPr>
                <w:rFonts w:ascii="Times New Roman" w:hAnsi="Times New Roman" w:cs="Times New Roman"/>
                <w:szCs w:val="28"/>
              </w:rPr>
              <w:t>109</w:t>
            </w:r>
            <w:r w:rsidR="00283C31" w:rsidRPr="00283C31">
              <w:rPr>
                <w:rFonts w:ascii="Times New Roman" w:eastAsia="TimesNewRomanPSMT" w:hAnsi="Times New Roman" w:cs="Times New Roman"/>
              </w:rPr>
              <w:t>*</w:t>
            </w:r>
          </w:p>
        </w:tc>
      </w:tr>
      <w:tr w:rsidR="00283C31" w:rsidRPr="00283C31" w:rsidTr="00283C31">
        <w:trPr>
          <w:trHeight w:val="113"/>
          <w:jc w:val="right"/>
        </w:trPr>
        <w:tc>
          <w:tcPr>
            <w:tcW w:w="847" w:type="pct"/>
            <w:shd w:val="clear" w:color="auto" w:fill="ACB9CA" w:themeFill="text2" w:themeFillTint="66"/>
            <w:vAlign w:val="center"/>
          </w:tcPr>
          <w:p w:rsidR="00283C31" w:rsidRPr="004E3081" w:rsidRDefault="00283C31" w:rsidP="009D652A">
            <w:pPr>
              <w:rPr>
                <w:rFonts w:ascii="Times New Roman" w:hAnsi="Times New Roman" w:cs="Times New Roman"/>
                <w:sz w:val="28"/>
                <w:szCs w:val="28"/>
              </w:rPr>
            </w:pPr>
            <w:r w:rsidRPr="004E3081">
              <w:rPr>
                <w:rFonts w:ascii="Times New Roman" w:hAnsi="Times New Roman" w:cs="Times New Roman"/>
                <w:sz w:val="28"/>
                <w:szCs w:val="28"/>
              </w:rPr>
              <w:t>СС, Па/см³/с</w:t>
            </w:r>
          </w:p>
        </w:tc>
        <w:tc>
          <w:tcPr>
            <w:tcW w:w="681" w:type="pct"/>
            <w:shd w:val="clear" w:color="auto" w:fill="ACB9CA" w:themeFill="text2" w:themeFillTint="66"/>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0,52</w:t>
            </w:r>
          </w:p>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(0,38 – 0,80)</w:t>
            </w:r>
            <w:r w:rsidRPr="00283C31">
              <w:rPr>
                <w:rFonts w:ascii="Times New Roman" w:eastAsia="TimesNewRomanPSMT" w:hAnsi="Times New Roman" w:cs="Times New Roman"/>
                <w:szCs w:val="28"/>
              </w:rPr>
              <w:t xml:space="preserve"> </w:t>
            </w:r>
          </w:p>
        </w:tc>
        <w:tc>
          <w:tcPr>
            <w:tcW w:w="693" w:type="pct"/>
            <w:shd w:val="clear" w:color="auto" w:fill="ACB9CA" w:themeFill="text2" w:themeFillTint="66"/>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0,32</w:t>
            </w:r>
          </w:p>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(0,22 – 0,48)</w:t>
            </w:r>
            <w:r w:rsidRPr="00283C31">
              <w:rPr>
                <w:rFonts w:ascii="Times New Roman" w:eastAsia="TimesNewRomanPSMT" w:hAnsi="Times New Roman" w:cs="Times New Roman"/>
                <w:szCs w:val="28"/>
              </w:rPr>
              <w:t xml:space="preserve"> *</w:t>
            </w:r>
          </w:p>
        </w:tc>
        <w:tc>
          <w:tcPr>
            <w:tcW w:w="689" w:type="pct"/>
            <w:shd w:val="clear" w:color="auto" w:fill="ACB9CA" w:themeFill="text2" w:themeFillTint="66"/>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0,49</w:t>
            </w:r>
          </w:p>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(0,35 – 0,70)</w:t>
            </w:r>
          </w:p>
        </w:tc>
        <w:tc>
          <w:tcPr>
            <w:tcW w:w="693" w:type="pct"/>
            <w:shd w:val="clear" w:color="auto" w:fill="ACB9CA" w:themeFill="text2" w:themeFillTint="66"/>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0,31</w:t>
            </w:r>
          </w:p>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(0,25 – 0,54)</w:t>
            </w:r>
            <w:r w:rsidRPr="00283C31">
              <w:rPr>
                <w:rFonts w:ascii="Times New Roman" w:eastAsia="TimesNewRomanPSMT" w:hAnsi="Times New Roman" w:cs="Times New Roman"/>
                <w:szCs w:val="28"/>
              </w:rPr>
              <w:t xml:space="preserve"> *</w:t>
            </w:r>
          </w:p>
        </w:tc>
        <w:tc>
          <w:tcPr>
            <w:tcW w:w="705" w:type="pct"/>
            <w:shd w:val="clear" w:color="auto" w:fill="ACB9CA" w:themeFill="text2" w:themeFillTint="66"/>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0,51</w:t>
            </w:r>
          </w:p>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(0,39 – 0,79)</w:t>
            </w:r>
          </w:p>
        </w:tc>
        <w:tc>
          <w:tcPr>
            <w:tcW w:w="693" w:type="pct"/>
            <w:shd w:val="clear" w:color="auto" w:fill="ACB9CA" w:themeFill="text2" w:themeFillTint="66"/>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0,33</w:t>
            </w:r>
          </w:p>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(0,23 – 0,47)</w:t>
            </w:r>
            <w:r w:rsidRPr="00283C31">
              <w:rPr>
                <w:rFonts w:ascii="Times New Roman" w:eastAsia="TimesNewRomanPSMT" w:hAnsi="Times New Roman" w:cs="Times New Roman"/>
                <w:szCs w:val="28"/>
              </w:rPr>
              <w:t xml:space="preserve"> *</w:t>
            </w:r>
          </w:p>
        </w:tc>
      </w:tr>
      <w:tr w:rsidR="00283C31" w:rsidRPr="00283C31" w:rsidTr="00283C31">
        <w:trPr>
          <w:trHeight w:val="113"/>
          <w:jc w:val="right"/>
        </w:trPr>
        <w:tc>
          <w:tcPr>
            <w:tcW w:w="847" w:type="pct"/>
            <w:shd w:val="clear" w:color="auto" w:fill="F4B083" w:themeFill="accent2" w:themeFillTint="99"/>
          </w:tcPr>
          <w:p w:rsidR="00283C31" w:rsidRPr="004E3081" w:rsidRDefault="00283C31" w:rsidP="009D652A">
            <w:pPr>
              <w:rPr>
                <w:rFonts w:ascii="Times New Roman" w:hAnsi="Times New Roman" w:cs="Times New Roman"/>
                <w:sz w:val="28"/>
                <w:szCs w:val="28"/>
              </w:rPr>
            </w:pPr>
            <w:r w:rsidRPr="004E3081">
              <w:rPr>
                <w:rFonts w:ascii="Times New Roman" w:hAnsi="Times New Roman" w:cs="Times New Roman"/>
                <w:sz w:val="28"/>
                <w:szCs w:val="28"/>
              </w:rPr>
              <w:t>Время МЦТ, мин</w:t>
            </w:r>
          </w:p>
        </w:tc>
        <w:tc>
          <w:tcPr>
            <w:tcW w:w="681" w:type="pct"/>
            <w:shd w:val="clear" w:color="auto" w:fill="F4B083" w:themeFill="accent2" w:themeFillTint="99"/>
            <w:vAlign w:val="center"/>
          </w:tcPr>
          <w:p w:rsidR="00283C31" w:rsidRPr="00283C31" w:rsidRDefault="00283C31" w:rsidP="00E6200A">
            <w:pPr>
              <w:jc w:val="center"/>
              <w:rPr>
                <w:rFonts w:ascii="Times New Roman" w:hAnsi="Times New Roman" w:cs="Times New Roman"/>
                <w:szCs w:val="28"/>
              </w:rPr>
            </w:pPr>
            <w:r w:rsidRPr="00283C31">
              <w:rPr>
                <w:rFonts w:ascii="Times New Roman" w:hAnsi="Times New Roman" w:cs="Times New Roman"/>
                <w:szCs w:val="28"/>
              </w:rPr>
              <w:t>18,5± 6,2</w:t>
            </w:r>
          </w:p>
        </w:tc>
        <w:tc>
          <w:tcPr>
            <w:tcW w:w="693" w:type="pct"/>
            <w:shd w:val="clear" w:color="auto" w:fill="F4B083" w:themeFill="accent2" w:themeFillTint="99"/>
            <w:vAlign w:val="center"/>
          </w:tcPr>
          <w:p w:rsidR="00283C31" w:rsidRPr="00283C31" w:rsidRDefault="00283C31" w:rsidP="00E6200A">
            <w:pPr>
              <w:jc w:val="center"/>
              <w:rPr>
                <w:rFonts w:ascii="Times New Roman" w:hAnsi="Times New Roman" w:cs="Times New Roman"/>
                <w:szCs w:val="28"/>
              </w:rPr>
            </w:pPr>
            <w:r w:rsidRPr="00283C31">
              <w:rPr>
                <w:rFonts w:ascii="Times New Roman" w:hAnsi="Times New Roman" w:cs="Times New Roman"/>
                <w:szCs w:val="28"/>
              </w:rPr>
              <w:t>11,5± 3,2</w:t>
            </w:r>
            <w:r w:rsidRPr="00283C31">
              <w:rPr>
                <w:rFonts w:ascii="Times New Roman" w:eastAsia="TimesNewRomanPSMT" w:hAnsi="Times New Roman" w:cs="Times New Roman"/>
              </w:rPr>
              <w:t>*</w:t>
            </w:r>
          </w:p>
        </w:tc>
        <w:tc>
          <w:tcPr>
            <w:tcW w:w="689" w:type="pct"/>
            <w:shd w:val="clear" w:color="auto" w:fill="F4B083" w:themeFill="accent2" w:themeFillTint="99"/>
            <w:vAlign w:val="center"/>
          </w:tcPr>
          <w:p w:rsidR="00283C31" w:rsidRPr="00283C31" w:rsidRDefault="00283C31" w:rsidP="00E6200A">
            <w:pPr>
              <w:jc w:val="center"/>
              <w:rPr>
                <w:rFonts w:ascii="Times New Roman" w:hAnsi="Times New Roman" w:cs="Times New Roman"/>
                <w:szCs w:val="28"/>
              </w:rPr>
            </w:pPr>
            <w:r w:rsidRPr="00283C31">
              <w:rPr>
                <w:rFonts w:ascii="Times New Roman" w:hAnsi="Times New Roman" w:cs="Times New Roman"/>
                <w:szCs w:val="28"/>
              </w:rPr>
              <w:t>17,9± 5,6</w:t>
            </w:r>
          </w:p>
        </w:tc>
        <w:tc>
          <w:tcPr>
            <w:tcW w:w="693" w:type="pct"/>
            <w:shd w:val="clear" w:color="auto" w:fill="F4B083" w:themeFill="accent2" w:themeFillTint="99"/>
            <w:vAlign w:val="center"/>
          </w:tcPr>
          <w:p w:rsidR="00283C31" w:rsidRPr="00283C31" w:rsidRDefault="00283C31" w:rsidP="00E6200A">
            <w:pPr>
              <w:jc w:val="center"/>
              <w:rPr>
                <w:rFonts w:ascii="Times New Roman" w:hAnsi="Times New Roman" w:cs="Times New Roman"/>
                <w:szCs w:val="28"/>
              </w:rPr>
            </w:pPr>
            <w:r w:rsidRPr="00283C31">
              <w:rPr>
                <w:rFonts w:ascii="Times New Roman" w:hAnsi="Times New Roman" w:cs="Times New Roman"/>
                <w:szCs w:val="28"/>
              </w:rPr>
              <w:t>11,0± 3,3</w:t>
            </w:r>
            <w:r w:rsidRPr="00283C31">
              <w:rPr>
                <w:rFonts w:ascii="Times New Roman" w:eastAsia="TimesNewRomanPSMT" w:hAnsi="Times New Roman" w:cs="Times New Roman"/>
              </w:rPr>
              <w:t>*</w:t>
            </w:r>
          </w:p>
        </w:tc>
        <w:tc>
          <w:tcPr>
            <w:tcW w:w="705" w:type="pct"/>
            <w:shd w:val="clear" w:color="auto" w:fill="F4B083" w:themeFill="accent2" w:themeFillTint="99"/>
            <w:vAlign w:val="center"/>
          </w:tcPr>
          <w:p w:rsidR="00283C31" w:rsidRPr="00283C31" w:rsidRDefault="00283C31" w:rsidP="00E6200A">
            <w:pPr>
              <w:jc w:val="center"/>
              <w:rPr>
                <w:rFonts w:ascii="Times New Roman" w:hAnsi="Times New Roman" w:cs="Times New Roman"/>
                <w:szCs w:val="28"/>
              </w:rPr>
            </w:pPr>
            <w:r w:rsidRPr="00283C31">
              <w:rPr>
                <w:rFonts w:ascii="Times New Roman" w:hAnsi="Times New Roman" w:cs="Times New Roman"/>
                <w:szCs w:val="28"/>
              </w:rPr>
              <w:t>18,2± 6,0</w:t>
            </w:r>
          </w:p>
        </w:tc>
        <w:tc>
          <w:tcPr>
            <w:tcW w:w="693" w:type="pct"/>
            <w:shd w:val="clear" w:color="auto" w:fill="F4B083" w:themeFill="accent2" w:themeFillTint="99"/>
            <w:vAlign w:val="center"/>
          </w:tcPr>
          <w:p w:rsidR="00283C31" w:rsidRPr="00283C31" w:rsidRDefault="00283C31" w:rsidP="00E6200A">
            <w:pPr>
              <w:jc w:val="center"/>
              <w:rPr>
                <w:rFonts w:ascii="Times New Roman" w:hAnsi="Times New Roman" w:cs="Times New Roman"/>
                <w:szCs w:val="28"/>
              </w:rPr>
            </w:pPr>
            <w:r w:rsidRPr="00283C31">
              <w:rPr>
                <w:rFonts w:ascii="Times New Roman" w:hAnsi="Times New Roman" w:cs="Times New Roman"/>
                <w:szCs w:val="28"/>
              </w:rPr>
              <w:t>11,7± 4,0</w:t>
            </w:r>
            <w:r w:rsidRPr="00283C31">
              <w:rPr>
                <w:rFonts w:ascii="Times New Roman" w:eastAsia="TimesNewRomanPSMT" w:hAnsi="Times New Roman" w:cs="Times New Roman"/>
              </w:rPr>
              <w:t>*</w:t>
            </w:r>
          </w:p>
        </w:tc>
      </w:tr>
      <w:tr w:rsidR="00283C31" w:rsidRPr="00283C31" w:rsidTr="00283C31">
        <w:trPr>
          <w:trHeight w:val="113"/>
          <w:jc w:val="right"/>
        </w:trPr>
        <w:tc>
          <w:tcPr>
            <w:tcW w:w="847" w:type="pct"/>
            <w:shd w:val="clear" w:color="auto" w:fill="92D050"/>
            <w:vAlign w:val="center"/>
          </w:tcPr>
          <w:p w:rsidR="00283C31" w:rsidRPr="004E3081" w:rsidRDefault="00283C31" w:rsidP="009D652A">
            <w:pPr>
              <w:rPr>
                <w:rFonts w:ascii="Times New Roman" w:hAnsi="Times New Roman" w:cs="Times New Roman"/>
                <w:sz w:val="28"/>
                <w:szCs w:val="28"/>
              </w:rPr>
            </w:pPr>
            <w:r w:rsidRPr="004E3081">
              <w:rPr>
                <w:rFonts w:ascii="Times New Roman" w:hAnsi="Times New Roman" w:cs="Times New Roman"/>
                <w:sz w:val="28"/>
                <w:szCs w:val="28"/>
              </w:rPr>
              <w:t>ИЛ-1</w:t>
            </w:r>
            <w:r w:rsidRPr="004E3081">
              <w:rPr>
                <w:rFonts w:ascii="Times New Roman" w:eastAsia="TimesNewRomanPSMT" w:hAnsi="Times New Roman" w:cs="Times New Roman"/>
                <w:sz w:val="28"/>
                <w:szCs w:val="28"/>
              </w:rPr>
              <w:t>β</w:t>
            </w:r>
            <w:r w:rsidRPr="004E3081">
              <w:rPr>
                <w:rFonts w:ascii="Times New Roman" w:hAnsi="Times New Roman" w:cs="Times New Roman"/>
                <w:sz w:val="28"/>
                <w:szCs w:val="28"/>
              </w:rPr>
              <w:t xml:space="preserve">, </w:t>
            </w:r>
            <w:proofErr w:type="spellStart"/>
            <w:r w:rsidRPr="004E3081">
              <w:rPr>
                <w:rFonts w:ascii="Times New Roman" w:hAnsi="Times New Roman" w:cs="Times New Roman"/>
                <w:sz w:val="28"/>
                <w:szCs w:val="28"/>
              </w:rPr>
              <w:t>пг</w:t>
            </w:r>
            <w:proofErr w:type="spellEnd"/>
            <w:r w:rsidRPr="004E3081">
              <w:rPr>
                <w:rFonts w:ascii="Times New Roman" w:hAnsi="Times New Roman" w:cs="Times New Roman"/>
                <w:sz w:val="28"/>
                <w:szCs w:val="28"/>
              </w:rPr>
              <w:t>/мл</w:t>
            </w:r>
          </w:p>
        </w:tc>
        <w:tc>
          <w:tcPr>
            <w:tcW w:w="681"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437,2 (360,3</w:t>
            </w:r>
            <w:r w:rsidRPr="00283C31">
              <w:rPr>
                <w:rFonts w:ascii="Times New Roman" w:hAnsi="Times New Roman" w:cs="Times New Roman"/>
              </w:rPr>
              <w:t xml:space="preserve"> </w:t>
            </w:r>
            <w:r w:rsidRPr="00283C31">
              <w:rPr>
                <w:rFonts w:ascii="Times New Roman" w:hAnsi="Times New Roman" w:cs="Times New Roman"/>
                <w:szCs w:val="28"/>
              </w:rPr>
              <w:t>–</w:t>
            </w:r>
            <w:r w:rsidRPr="00283C31">
              <w:rPr>
                <w:rFonts w:ascii="Times New Roman" w:hAnsi="Times New Roman" w:cs="Times New Roman"/>
              </w:rPr>
              <w:t xml:space="preserve"> 590,4)</w:t>
            </w:r>
          </w:p>
        </w:tc>
        <w:tc>
          <w:tcPr>
            <w:tcW w:w="693"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7</w:t>
            </w:r>
            <w:r w:rsidRPr="00283C31">
              <w:rPr>
                <w:rFonts w:ascii="Times New Roman" w:hAnsi="Times New Roman" w:cs="Times New Roman"/>
                <w:szCs w:val="28"/>
                <w:lang w:val="en-US"/>
              </w:rPr>
              <w:t>9</w:t>
            </w:r>
            <w:r w:rsidRPr="00283C31">
              <w:rPr>
                <w:rFonts w:ascii="Times New Roman" w:hAnsi="Times New Roman" w:cs="Times New Roman"/>
                <w:szCs w:val="28"/>
              </w:rPr>
              <w:t>,1 (55,8</w:t>
            </w:r>
            <w:r w:rsidRPr="00283C31">
              <w:rPr>
                <w:rFonts w:ascii="Times New Roman" w:hAnsi="Times New Roman" w:cs="Times New Roman"/>
              </w:rPr>
              <w:t xml:space="preserve"> </w:t>
            </w:r>
            <w:r w:rsidRPr="00283C31">
              <w:rPr>
                <w:rFonts w:ascii="Times New Roman" w:hAnsi="Times New Roman" w:cs="Times New Roman"/>
                <w:szCs w:val="28"/>
              </w:rPr>
              <w:t>–</w:t>
            </w:r>
            <w:r w:rsidRPr="00283C31">
              <w:rPr>
                <w:rFonts w:ascii="Times New Roman" w:hAnsi="Times New Roman" w:cs="Times New Roman"/>
              </w:rPr>
              <w:t xml:space="preserve"> 98,2)</w:t>
            </w:r>
            <w:r w:rsidRPr="00283C31">
              <w:rPr>
                <w:rFonts w:ascii="Times New Roman" w:eastAsia="TimesNewRomanPSMT" w:hAnsi="Times New Roman" w:cs="Times New Roman"/>
              </w:rPr>
              <w:t xml:space="preserve"> *</w:t>
            </w:r>
          </w:p>
        </w:tc>
        <w:tc>
          <w:tcPr>
            <w:tcW w:w="689"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414,3 (299,3</w:t>
            </w:r>
            <w:r w:rsidRPr="00283C31">
              <w:rPr>
                <w:rFonts w:ascii="Times New Roman" w:hAnsi="Times New Roman" w:cs="Times New Roman"/>
              </w:rPr>
              <w:t xml:space="preserve"> </w:t>
            </w:r>
            <w:r w:rsidRPr="00283C31">
              <w:rPr>
                <w:rFonts w:ascii="Times New Roman" w:hAnsi="Times New Roman" w:cs="Times New Roman"/>
                <w:szCs w:val="28"/>
              </w:rPr>
              <w:t>–</w:t>
            </w:r>
            <w:r w:rsidRPr="00283C31">
              <w:rPr>
                <w:rFonts w:ascii="Times New Roman" w:hAnsi="Times New Roman" w:cs="Times New Roman"/>
              </w:rPr>
              <w:t xml:space="preserve"> 601,1)</w:t>
            </w:r>
          </w:p>
        </w:tc>
        <w:tc>
          <w:tcPr>
            <w:tcW w:w="693"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74,3 (47,8</w:t>
            </w:r>
            <w:r w:rsidRPr="00283C31">
              <w:rPr>
                <w:rFonts w:ascii="Times New Roman" w:hAnsi="Times New Roman" w:cs="Times New Roman"/>
              </w:rPr>
              <w:t xml:space="preserve"> </w:t>
            </w:r>
            <w:r w:rsidRPr="00283C31">
              <w:rPr>
                <w:rFonts w:ascii="Times New Roman" w:hAnsi="Times New Roman" w:cs="Times New Roman"/>
                <w:szCs w:val="28"/>
              </w:rPr>
              <w:t>–</w:t>
            </w:r>
            <w:r w:rsidRPr="00283C31">
              <w:rPr>
                <w:rFonts w:ascii="Times New Roman" w:hAnsi="Times New Roman" w:cs="Times New Roman"/>
              </w:rPr>
              <w:t xml:space="preserve"> 116,6)</w:t>
            </w:r>
            <w:r w:rsidRPr="00283C31">
              <w:rPr>
                <w:rFonts w:ascii="Times New Roman" w:eastAsia="TimesNewRomanPSMT" w:hAnsi="Times New Roman" w:cs="Times New Roman"/>
              </w:rPr>
              <w:t xml:space="preserve"> *</w:t>
            </w:r>
          </w:p>
        </w:tc>
        <w:tc>
          <w:tcPr>
            <w:tcW w:w="705"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429,4 (259,3</w:t>
            </w:r>
            <w:r w:rsidRPr="00283C31">
              <w:rPr>
                <w:rFonts w:ascii="Times New Roman" w:hAnsi="Times New Roman" w:cs="Times New Roman"/>
              </w:rPr>
              <w:t xml:space="preserve"> </w:t>
            </w:r>
            <w:r w:rsidRPr="00283C31">
              <w:rPr>
                <w:rFonts w:ascii="Times New Roman" w:hAnsi="Times New Roman" w:cs="Times New Roman"/>
                <w:szCs w:val="28"/>
              </w:rPr>
              <w:t>–</w:t>
            </w:r>
            <w:r w:rsidRPr="00283C31">
              <w:rPr>
                <w:rFonts w:ascii="Times New Roman" w:hAnsi="Times New Roman" w:cs="Times New Roman"/>
              </w:rPr>
              <w:t xml:space="preserve"> 688,5)</w:t>
            </w:r>
          </w:p>
        </w:tc>
        <w:tc>
          <w:tcPr>
            <w:tcW w:w="693"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80,2 (56,8</w:t>
            </w:r>
            <w:r w:rsidRPr="00283C31">
              <w:rPr>
                <w:rFonts w:ascii="Times New Roman" w:hAnsi="Times New Roman" w:cs="Times New Roman"/>
              </w:rPr>
              <w:t xml:space="preserve"> </w:t>
            </w:r>
            <w:r w:rsidRPr="00283C31">
              <w:rPr>
                <w:rFonts w:ascii="Times New Roman" w:hAnsi="Times New Roman" w:cs="Times New Roman"/>
                <w:szCs w:val="28"/>
              </w:rPr>
              <w:t>–</w:t>
            </w:r>
            <w:r w:rsidRPr="00283C31">
              <w:rPr>
                <w:rFonts w:ascii="Times New Roman" w:hAnsi="Times New Roman" w:cs="Times New Roman"/>
              </w:rPr>
              <w:t xml:space="preserve"> 131,4)</w:t>
            </w:r>
            <w:r w:rsidRPr="00283C31">
              <w:rPr>
                <w:rFonts w:ascii="Times New Roman" w:eastAsia="TimesNewRomanPSMT" w:hAnsi="Times New Roman" w:cs="Times New Roman"/>
              </w:rPr>
              <w:t xml:space="preserve"> *</w:t>
            </w:r>
          </w:p>
        </w:tc>
      </w:tr>
      <w:tr w:rsidR="00283C31" w:rsidRPr="00283C31" w:rsidTr="00283C31">
        <w:trPr>
          <w:trHeight w:val="113"/>
          <w:jc w:val="right"/>
        </w:trPr>
        <w:tc>
          <w:tcPr>
            <w:tcW w:w="847" w:type="pct"/>
            <w:shd w:val="clear" w:color="auto" w:fill="92D050"/>
            <w:vAlign w:val="center"/>
          </w:tcPr>
          <w:p w:rsidR="00283C31" w:rsidRPr="004E3081" w:rsidRDefault="00283C31" w:rsidP="009D652A">
            <w:pPr>
              <w:rPr>
                <w:rFonts w:ascii="Times New Roman" w:hAnsi="Times New Roman" w:cs="Times New Roman"/>
                <w:sz w:val="28"/>
                <w:szCs w:val="28"/>
              </w:rPr>
            </w:pPr>
            <w:r w:rsidRPr="004E3081">
              <w:rPr>
                <w:rFonts w:ascii="Times New Roman" w:hAnsi="Times New Roman" w:cs="Times New Roman"/>
                <w:sz w:val="28"/>
                <w:szCs w:val="28"/>
              </w:rPr>
              <w:t xml:space="preserve">ИЛ-8, </w:t>
            </w:r>
            <w:proofErr w:type="spellStart"/>
            <w:r w:rsidRPr="004E3081">
              <w:rPr>
                <w:rFonts w:ascii="Times New Roman" w:hAnsi="Times New Roman" w:cs="Times New Roman"/>
                <w:sz w:val="28"/>
                <w:szCs w:val="28"/>
              </w:rPr>
              <w:t>пг</w:t>
            </w:r>
            <w:proofErr w:type="spellEnd"/>
            <w:r w:rsidRPr="004E3081">
              <w:rPr>
                <w:rFonts w:ascii="Times New Roman" w:hAnsi="Times New Roman" w:cs="Times New Roman"/>
                <w:sz w:val="28"/>
                <w:szCs w:val="28"/>
              </w:rPr>
              <w:t>/мл</w:t>
            </w:r>
          </w:p>
        </w:tc>
        <w:tc>
          <w:tcPr>
            <w:tcW w:w="681"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lang w:val="en-US"/>
              </w:rPr>
              <w:t>7</w:t>
            </w:r>
            <w:r w:rsidRPr="00283C31">
              <w:rPr>
                <w:rFonts w:ascii="Times New Roman" w:hAnsi="Times New Roman" w:cs="Times New Roman"/>
                <w:szCs w:val="28"/>
              </w:rPr>
              <w:t>6</w:t>
            </w:r>
            <w:r w:rsidRPr="00283C31">
              <w:rPr>
                <w:rFonts w:ascii="Times New Roman" w:hAnsi="Times New Roman" w:cs="Times New Roman"/>
                <w:szCs w:val="28"/>
                <w:lang w:val="en-US"/>
              </w:rPr>
              <w:t>8</w:t>
            </w:r>
            <w:r w:rsidRPr="00283C31">
              <w:rPr>
                <w:rFonts w:ascii="Times New Roman" w:hAnsi="Times New Roman" w:cs="Times New Roman"/>
                <w:szCs w:val="28"/>
              </w:rPr>
              <w:t>,3 (528,0 – 970,6</w:t>
            </w:r>
            <w:r w:rsidRPr="00283C31">
              <w:rPr>
                <w:rFonts w:ascii="Times New Roman" w:hAnsi="Times New Roman" w:cs="Times New Roman"/>
              </w:rPr>
              <w:t>)</w:t>
            </w:r>
          </w:p>
        </w:tc>
        <w:tc>
          <w:tcPr>
            <w:tcW w:w="693"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lang w:val="en-US"/>
              </w:rPr>
              <w:t>3</w:t>
            </w:r>
            <w:r w:rsidRPr="00283C31">
              <w:rPr>
                <w:rFonts w:ascii="Times New Roman" w:hAnsi="Times New Roman" w:cs="Times New Roman"/>
                <w:szCs w:val="28"/>
              </w:rPr>
              <w:t>33,1 (267,7 – 591,2)</w:t>
            </w:r>
            <w:r w:rsidRPr="00283C31">
              <w:rPr>
                <w:rFonts w:ascii="Times New Roman" w:eastAsia="TimesNewRomanPSMT" w:hAnsi="Times New Roman" w:cs="Times New Roman"/>
              </w:rPr>
              <w:t xml:space="preserve"> *</w:t>
            </w:r>
          </w:p>
        </w:tc>
        <w:tc>
          <w:tcPr>
            <w:tcW w:w="689"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eastAsia="OfficinaSansBookC" w:hAnsi="Times New Roman" w:cs="Times New Roman"/>
                <w:szCs w:val="28"/>
              </w:rPr>
              <w:t>801,8</w:t>
            </w:r>
            <w:r w:rsidRPr="00283C31">
              <w:rPr>
                <w:rFonts w:ascii="Times New Roman" w:hAnsi="Times New Roman" w:cs="Times New Roman"/>
                <w:szCs w:val="28"/>
              </w:rPr>
              <w:t xml:space="preserve"> (628,0 – 1060,0</w:t>
            </w:r>
            <w:r w:rsidRPr="00283C31">
              <w:rPr>
                <w:rFonts w:ascii="Times New Roman" w:hAnsi="Times New Roman" w:cs="Times New Roman"/>
              </w:rPr>
              <w:t>)</w:t>
            </w:r>
          </w:p>
        </w:tc>
        <w:tc>
          <w:tcPr>
            <w:tcW w:w="693"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319,6 (203,4 – 551,9)</w:t>
            </w:r>
            <w:r w:rsidRPr="00283C31">
              <w:rPr>
                <w:rFonts w:ascii="Times New Roman" w:eastAsia="TimesNewRomanPSMT" w:hAnsi="Times New Roman" w:cs="Times New Roman"/>
              </w:rPr>
              <w:t xml:space="preserve"> *</w:t>
            </w:r>
          </w:p>
        </w:tc>
        <w:tc>
          <w:tcPr>
            <w:tcW w:w="705"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eastAsia="OfficinaSansBookC" w:hAnsi="Times New Roman" w:cs="Times New Roman"/>
                <w:szCs w:val="28"/>
              </w:rPr>
              <w:t>792,1</w:t>
            </w:r>
            <w:r w:rsidRPr="00283C31">
              <w:rPr>
                <w:rFonts w:ascii="Times New Roman" w:hAnsi="Times New Roman" w:cs="Times New Roman"/>
                <w:szCs w:val="28"/>
              </w:rPr>
              <w:t xml:space="preserve"> (544,1 – 1160,8</w:t>
            </w:r>
            <w:r w:rsidRPr="00283C31">
              <w:rPr>
                <w:rFonts w:ascii="Times New Roman" w:hAnsi="Times New Roman" w:cs="Times New Roman"/>
              </w:rPr>
              <w:t>)</w:t>
            </w:r>
          </w:p>
        </w:tc>
        <w:tc>
          <w:tcPr>
            <w:tcW w:w="693" w:type="pct"/>
            <w:shd w:val="clear" w:color="auto" w:fill="92D050"/>
            <w:vAlign w:val="center"/>
          </w:tcPr>
          <w:p w:rsidR="00283C31" w:rsidRPr="00283C31" w:rsidRDefault="00283C31" w:rsidP="008A720A">
            <w:pPr>
              <w:jc w:val="center"/>
              <w:rPr>
                <w:rFonts w:ascii="Times New Roman" w:hAnsi="Times New Roman" w:cs="Times New Roman"/>
                <w:szCs w:val="28"/>
              </w:rPr>
            </w:pPr>
            <w:r w:rsidRPr="00283C31">
              <w:rPr>
                <w:rFonts w:ascii="Times New Roman" w:hAnsi="Times New Roman" w:cs="Times New Roman"/>
                <w:szCs w:val="28"/>
              </w:rPr>
              <w:t>325,1 (196,5 – 651,4)</w:t>
            </w:r>
            <w:r w:rsidRPr="00283C31">
              <w:rPr>
                <w:rFonts w:ascii="Times New Roman" w:eastAsia="TimesNewRomanPSMT" w:hAnsi="Times New Roman" w:cs="Times New Roman"/>
              </w:rPr>
              <w:t xml:space="preserve"> *</w:t>
            </w:r>
          </w:p>
        </w:tc>
      </w:tr>
    </w:tbl>
    <w:p w:rsidR="00283C31" w:rsidRPr="00283C31" w:rsidRDefault="00283C31" w:rsidP="006D689C">
      <w:pPr>
        <w:rPr>
          <w:rFonts w:ascii="Times New Roman" w:eastAsia="TimesNewRomanPSMT" w:hAnsi="Times New Roman" w:cs="Times New Roman"/>
          <w:sz w:val="28"/>
        </w:rPr>
      </w:pPr>
      <w:r w:rsidRPr="004E1897">
        <w:rPr>
          <w:rFonts w:ascii="Times New Roman" w:eastAsia="TimesNewRomanPSMT" w:hAnsi="Times New Roman" w:cs="Times New Roman"/>
          <w:sz w:val="28"/>
        </w:rPr>
        <w:t>*</w:t>
      </w:r>
      <w:r w:rsidRPr="004E1897">
        <w:rPr>
          <w:rFonts w:ascii="Times New Roman" w:eastAsia="TimesNewRomanPS-BoldMT" w:hAnsi="Times New Roman" w:cs="Times New Roman"/>
          <w:bCs/>
          <w:sz w:val="28"/>
        </w:rPr>
        <w:t xml:space="preserve"> </w:t>
      </w:r>
      <w:r>
        <w:rPr>
          <w:rFonts w:ascii="Times New Roman" w:eastAsia="TimesNewRomanPS-BoldMT" w:hAnsi="Times New Roman" w:cs="Times New Roman"/>
          <w:bCs/>
          <w:sz w:val="28"/>
        </w:rPr>
        <w:t xml:space="preserve">- </w:t>
      </w:r>
      <w:r w:rsidRPr="004E1897">
        <w:rPr>
          <w:rFonts w:ascii="Times New Roman" w:eastAsia="TimesNewRomanPS-BoldMT" w:hAnsi="Times New Roman" w:cs="Times New Roman"/>
          <w:bCs/>
          <w:sz w:val="28"/>
        </w:rPr>
        <w:t>достоверные отличия внутри группы</w:t>
      </w:r>
      <w:r>
        <w:rPr>
          <w:rFonts w:ascii="Times New Roman" w:eastAsia="TimesNewRomanPS-BoldMT" w:hAnsi="Times New Roman" w:cs="Times New Roman"/>
          <w:bCs/>
          <w:sz w:val="28"/>
        </w:rPr>
        <w:t xml:space="preserve"> после</w:t>
      </w:r>
      <w:r w:rsidRPr="004E1897">
        <w:rPr>
          <w:rFonts w:ascii="Times New Roman" w:eastAsia="TimesNewRomanPS-BoldMT" w:hAnsi="Times New Roman" w:cs="Times New Roman"/>
          <w:bCs/>
          <w:sz w:val="28"/>
        </w:rPr>
        <w:t xml:space="preserve"> лечения</w:t>
      </w:r>
      <w:r>
        <w:rPr>
          <w:rFonts w:ascii="Times New Roman" w:eastAsia="TimesNewRomanPS-BoldMT" w:hAnsi="Times New Roman" w:cs="Times New Roman"/>
          <w:bCs/>
          <w:sz w:val="28"/>
        </w:rPr>
        <w:t xml:space="preserve"> (Т2) в сравнении с </w:t>
      </w:r>
      <w:r w:rsidRPr="004E1897">
        <w:rPr>
          <w:rFonts w:ascii="Times New Roman" w:eastAsia="TimesNewRomanPS-BoldMT" w:hAnsi="Times New Roman" w:cs="Times New Roman"/>
          <w:bCs/>
          <w:sz w:val="28"/>
        </w:rPr>
        <w:t>началом</w:t>
      </w:r>
      <w:r>
        <w:rPr>
          <w:rFonts w:ascii="Times New Roman" w:eastAsia="TimesNewRomanPS-BoldMT" w:hAnsi="Times New Roman" w:cs="Times New Roman"/>
          <w:bCs/>
          <w:sz w:val="28"/>
        </w:rPr>
        <w:t xml:space="preserve"> терапии (Т0) (</w:t>
      </w:r>
      <w:r w:rsidRPr="004E1897">
        <w:rPr>
          <w:rFonts w:ascii="Times New Roman" w:eastAsia="TimesNewRomanPS-BoldMT" w:hAnsi="Times New Roman" w:cs="Times New Roman"/>
          <w:bCs/>
          <w:sz w:val="28"/>
        </w:rPr>
        <w:t>p&lt;0,05</w:t>
      </w:r>
      <w:r>
        <w:rPr>
          <w:rFonts w:ascii="Times New Roman" w:eastAsia="TimesNewRomanPS-BoldMT" w:hAnsi="Times New Roman" w:cs="Times New Roman"/>
          <w:bCs/>
          <w:sz w:val="28"/>
        </w:rPr>
        <w:t>)</w:t>
      </w:r>
    </w:p>
    <w:p w:rsidR="00CC3981" w:rsidRPr="00881C83" w:rsidRDefault="00CC3981" w:rsidP="006D689C">
      <w:pPr>
        <w:pStyle w:val="Default"/>
        <w:ind w:firstLine="709"/>
        <w:jc w:val="both"/>
        <w:rPr>
          <w:rFonts w:ascii="Times New Roman" w:hAnsi="Times New Roman" w:cs="Times New Roman"/>
          <w:color w:val="auto"/>
          <w:sz w:val="32"/>
          <w:szCs w:val="32"/>
        </w:rPr>
      </w:pPr>
      <w:r w:rsidRPr="00881C83">
        <w:rPr>
          <w:rFonts w:ascii="Times New Roman" w:hAnsi="Times New Roman" w:cs="Times New Roman"/>
          <w:color w:val="auto"/>
          <w:sz w:val="32"/>
          <w:szCs w:val="32"/>
        </w:rPr>
        <w:lastRenderedPageBreak/>
        <w:t xml:space="preserve">Таким образом, в ходе исследования </w:t>
      </w:r>
      <w:r w:rsidRPr="00881C83">
        <w:rPr>
          <w:rFonts w:ascii="Times New Roman" w:hAnsi="Times New Roman" w:cs="Times New Roman"/>
          <w:sz w:val="32"/>
          <w:szCs w:val="32"/>
        </w:rPr>
        <w:t>установлено, что все три терапевтические т</w:t>
      </w:r>
      <w:r w:rsidR="00695B3A">
        <w:rPr>
          <w:rFonts w:ascii="Times New Roman" w:hAnsi="Times New Roman" w:cs="Times New Roman"/>
          <w:sz w:val="32"/>
          <w:szCs w:val="32"/>
        </w:rPr>
        <w:t>актики (ингаляционная терапия Т</w:t>
      </w:r>
      <w:r w:rsidRPr="00881C83">
        <w:rPr>
          <w:rFonts w:ascii="Times New Roman" w:hAnsi="Times New Roman" w:cs="Times New Roman"/>
          <w:sz w:val="32"/>
          <w:szCs w:val="32"/>
        </w:rPr>
        <w:t>Г</w:t>
      </w:r>
      <w:r w:rsidR="00695B3A">
        <w:rPr>
          <w:rFonts w:ascii="Times New Roman" w:hAnsi="Times New Roman" w:cs="Times New Roman"/>
          <w:sz w:val="32"/>
          <w:szCs w:val="32"/>
        </w:rPr>
        <w:t>А</w:t>
      </w:r>
      <w:r w:rsidRPr="00881C83">
        <w:rPr>
          <w:rFonts w:ascii="Times New Roman" w:hAnsi="Times New Roman" w:cs="Times New Roman"/>
          <w:sz w:val="32"/>
          <w:szCs w:val="32"/>
        </w:rPr>
        <w:t xml:space="preserve"> 500 мг 1</w:t>
      </w:r>
      <w:r w:rsidR="00FC706D">
        <w:rPr>
          <w:rFonts w:ascii="Times New Roman" w:hAnsi="Times New Roman" w:cs="Times New Roman"/>
          <w:sz w:val="32"/>
          <w:szCs w:val="32"/>
        </w:rPr>
        <w:t xml:space="preserve"> раз в день</w:t>
      </w:r>
      <w:r w:rsidR="00695B3A">
        <w:rPr>
          <w:rFonts w:ascii="Times New Roman" w:hAnsi="Times New Roman" w:cs="Times New Roman"/>
          <w:sz w:val="32"/>
          <w:szCs w:val="32"/>
        </w:rPr>
        <w:t>, ингаляционная терапия Т</w:t>
      </w:r>
      <w:r w:rsidRPr="00881C83">
        <w:rPr>
          <w:rFonts w:ascii="Times New Roman" w:hAnsi="Times New Roman" w:cs="Times New Roman"/>
          <w:sz w:val="32"/>
          <w:szCs w:val="32"/>
        </w:rPr>
        <w:t>Г</w:t>
      </w:r>
      <w:r w:rsidR="00695B3A">
        <w:rPr>
          <w:rFonts w:ascii="Times New Roman" w:hAnsi="Times New Roman" w:cs="Times New Roman"/>
          <w:sz w:val="32"/>
          <w:szCs w:val="32"/>
        </w:rPr>
        <w:t>А</w:t>
      </w:r>
      <w:r w:rsidRPr="00881C83">
        <w:rPr>
          <w:rFonts w:ascii="Times New Roman" w:hAnsi="Times New Roman" w:cs="Times New Roman"/>
          <w:sz w:val="32"/>
          <w:szCs w:val="32"/>
        </w:rPr>
        <w:t xml:space="preserve"> 250 мг 2</w:t>
      </w:r>
      <w:r w:rsidR="00FC706D">
        <w:rPr>
          <w:rFonts w:ascii="Times New Roman" w:hAnsi="Times New Roman" w:cs="Times New Roman"/>
          <w:sz w:val="32"/>
          <w:szCs w:val="32"/>
        </w:rPr>
        <w:t xml:space="preserve"> раза в день</w:t>
      </w:r>
      <w:r w:rsidRPr="00881C83">
        <w:rPr>
          <w:rFonts w:ascii="Times New Roman" w:hAnsi="Times New Roman" w:cs="Times New Roman"/>
          <w:sz w:val="32"/>
          <w:szCs w:val="32"/>
        </w:rPr>
        <w:t xml:space="preserve">, системная антибиотикотерапия амоксициллином </w:t>
      </w:r>
      <w:proofErr w:type="spellStart"/>
      <w:r w:rsidRPr="00881C83">
        <w:rPr>
          <w:rFonts w:ascii="Times New Roman" w:hAnsi="Times New Roman" w:cs="Times New Roman"/>
          <w:sz w:val="32"/>
          <w:szCs w:val="32"/>
        </w:rPr>
        <w:t>клавуланатом</w:t>
      </w:r>
      <w:proofErr w:type="spellEnd"/>
      <w:r w:rsidRPr="00881C83">
        <w:rPr>
          <w:rFonts w:ascii="Times New Roman" w:hAnsi="Times New Roman" w:cs="Times New Roman"/>
          <w:sz w:val="32"/>
          <w:szCs w:val="32"/>
        </w:rPr>
        <w:t xml:space="preserve"> 875+125 мг 2</w:t>
      </w:r>
      <w:r w:rsidR="00FC706D">
        <w:rPr>
          <w:rFonts w:ascii="Times New Roman" w:hAnsi="Times New Roman" w:cs="Times New Roman"/>
          <w:sz w:val="32"/>
          <w:szCs w:val="32"/>
        </w:rPr>
        <w:t xml:space="preserve"> раза в день</w:t>
      </w:r>
      <w:r w:rsidRPr="00881C83">
        <w:rPr>
          <w:rFonts w:ascii="Times New Roman" w:hAnsi="Times New Roman" w:cs="Times New Roman"/>
          <w:sz w:val="32"/>
          <w:szCs w:val="32"/>
        </w:rPr>
        <w:t xml:space="preserve">) в конечном итоге оказались сопоставимо эффективными по отношению к ОБРС средней степени тяжести. Этот заключение основано на результатах анкетирования  пациентов с ОБРС, </w:t>
      </w:r>
      <w:proofErr w:type="spellStart"/>
      <w:r w:rsidRPr="00881C83">
        <w:rPr>
          <w:rFonts w:ascii="Times New Roman" w:hAnsi="Times New Roman" w:cs="Times New Roman"/>
          <w:sz w:val="32"/>
          <w:szCs w:val="32"/>
        </w:rPr>
        <w:t>риноэндоскопического</w:t>
      </w:r>
      <w:proofErr w:type="spellEnd"/>
      <w:r w:rsidRPr="00881C83">
        <w:rPr>
          <w:rFonts w:ascii="Times New Roman" w:hAnsi="Times New Roman" w:cs="Times New Roman"/>
          <w:sz w:val="32"/>
          <w:szCs w:val="32"/>
        </w:rPr>
        <w:t xml:space="preserve"> обследования, данных ПАРМ, исследования времени МЦТ и определения </w:t>
      </w:r>
      <w:r w:rsidRPr="00881C83">
        <w:rPr>
          <w:rFonts w:ascii="Times New Roman" w:eastAsia="TimesNewRomanPSMT" w:hAnsi="Times New Roman" w:cs="Times New Roman"/>
          <w:sz w:val="32"/>
          <w:szCs w:val="32"/>
        </w:rPr>
        <w:t xml:space="preserve">в носовой слизи </w:t>
      </w:r>
      <w:proofErr w:type="spellStart"/>
      <w:r w:rsidRPr="00881C83">
        <w:rPr>
          <w:rFonts w:ascii="Times New Roman" w:eastAsia="TimesNewRomanPSMT" w:hAnsi="Times New Roman" w:cs="Times New Roman"/>
          <w:sz w:val="32"/>
          <w:szCs w:val="32"/>
        </w:rPr>
        <w:t>провоспалительных</w:t>
      </w:r>
      <w:proofErr w:type="spellEnd"/>
      <w:r w:rsidRPr="00881C83">
        <w:rPr>
          <w:rFonts w:ascii="Times New Roman" w:eastAsia="TimesNewRomanPSMT" w:hAnsi="Times New Roman" w:cs="Times New Roman"/>
          <w:sz w:val="32"/>
          <w:szCs w:val="32"/>
        </w:rPr>
        <w:t xml:space="preserve"> цитокинов (ИЛ-1β, 8), проведенных до и после лечения, подтвержденных статистическим исследованием. </w:t>
      </w:r>
    </w:p>
    <w:p w:rsidR="00FC706D" w:rsidRDefault="00CC3981"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В то же время в ходе исследования установлено, что при ингаляционной терапии в обоих </w:t>
      </w:r>
      <w:r w:rsidR="00695B3A">
        <w:rPr>
          <w:rFonts w:ascii="Times New Roman" w:hAnsi="Times New Roman" w:cs="Times New Roman"/>
          <w:sz w:val="32"/>
          <w:szCs w:val="32"/>
        </w:rPr>
        <w:t>режимах (основная группа №1 с Т</w:t>
      </w:r>
      <w:r w:rsidRPr="00881C83">
        <w:rPr>
          <w:rFonts w:ascii="Times New Roman" w:hAnsi="Times New Roman" w:cs="Times New Roman"/>
          <w:sz w:val="32"/>
          <w:szCs w:val="32"/>
        </w:rPr>
        <w:t>Г</w:t>
      </w:r>
      <w:r w:rsidR="00695B3A">
        <w:rPr>
          <w:rFonts w:ascii="Times New Roman" w:hAnsi="Times New Roman" w:cs="Times New Roman"/>
          <w:sz w:val="32"/>
          <w:szCs w:val="32"/>
        </w:rPr>
        <w:t>А</w:t>
      </w:r>
      <w:r w:rsidRPr="00881C83">
        <w:rPr>
          <w:rFonts w:ascii="Times New Roman" w:hAnsi="Times New Roman" w:cs="Times New Roman"/>
          <w:sz w:val="32"/>
          <w:szCs w:val="32"/>
        </w:rPr>
        <w:t xml:space="preserve"> 500 мг 1</w:t>
      </w:r>
      <w:r w:rsidR="00FC706D">
        <w:rPr>
          <w:rFonts w:ascii="Times New Roman" w:hAnsi="Times New Roman" w:cs="Times New Roman"/>
          <w:sz w:val="32"/>
          <w:szCs w:val="32"/>
        </w:rPr>
        <w:t xml:space="preserve"> раз в сутки</w:t>
      </w:r>
      <w:r w:rsidR="00695B3A">
        <w:rPr>
          <w:rFonts w:ascii="Times New Roman" w:hAnsi="Times New Roman" w:cs="Times New Roman"/>
          <w:sz w:val="32"/>
          <w:szCs w:val="32"/>
        </w:rPr>
        <w:t xml:space="preserve"> или основная группа №2 с Т</w:t>
      </w:r>
      <w:r w:rsidRPr="00881C83">
        <w:rPr>
          <w:rFonts w:ascii="Times New Roman" w:hAnsi="Times New Roman" w:cs="Times New Roman"/>
          <w:sz w:val="32"/>
          <w:szCs w:val="32"/>
        </w:rPr>
        <w:t>Г</w:t>
      </w:r>
      <w:r w:rsidR="00695B3A">
        <w:rPr>
          <w:rFonts w:ascii="Times New Roman" w:hAnsi="Times New Roman" w:cs="Times New Roman"/>
          <w:sz w:val="32"/>
          <w:szCs w:val="32"/>
        </w:rPr>
        <w:t>А</w:t>
      </w:r>
      <w:r w:rsidRPr="00881C83">
        <w:rPr>
          <w:rFonts w:ascii="Times New Roman" w:hAnsi="Times New Roman" w:cs="Times New Roman"/>
          <w:sz w:val="32"/>
          <w:szCs w:val="32"/>
        </w:rPr>
        <w:t xml:space="preserve"> 250 мг 2</w:t>
      </w:r>
      <w:r w:rsidR="00FC706D">
        <w:rPr>
          <w:rFonts w:ascii="Times New Roman" w:hAnsi="Times New Roman" w:cs="Times New Roman"/>
          <w:sz w:val="32"/>
          <w:szCs w:val="32"/>
        </w:rPr>
        <w:t xml:space="preserve"> раза в сутки</w:t>
      </w:r>
      <w:r w:rsidRPr="00881C83">
        <w:rPr>
          <w:rFonts w:ascii="Times New Roman" w:hAnsi="Times New Roman" w:cs="Times New Roman"/>
          <w:sz w:val="32"/>
          <w:szCs w:val="32"/>
        </w:rPr>
        <w:t xml:space="preserve">) улучшение симптома затруднения носового дыхания при анкетировании и отека слизистой оболочки полости носа при </w:t>
      </w:r>
      <w:proofErr w:type="spellStart"/>
      <w:r w:rsidRPr="00881C83">
        <w:rPr>
          <w:rFonts w:ascii="Times New Roman" w:hAnsi="Times New Roman" w:cs="Times New Roman"/>
          <w:sz w:val="32"/>
          <w:szCs w:val="32"/>
        </w:rPr>
        <w:t>риноэндоскопии</w:t>
      </w:r>
      <w:proofErr w:type="spellEnd"/>
      <w:r w:rsidRPr="00881C83">
        <w:rPr>
          <w:rFonts w:ascii="Times New Roman" w:hAnsi="Times New Roman" w:cs="Times New Roman"/>
          <w:sz w:val="32"/>
          <w:szCs w:val="32"/>
        </w:rPr>
        <w:t xml:space="preserve"> происходило быстрее (период Т1 на 4-й день терапии), что подтверждается клинически результатами анкетирования и эндоскопическим исследованием полости носа и статистически (критерий</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Краскела</w:t>
      </w:r>
      <w:proofErr w:type="spellEnd"/>
      <w:r w:rsidRPr="00881C83">
        <w:rPr>
          <w:rFonts w:ascii="Times New Roman" w:eastAsia="SimSun" w:hAnsi="Times New Roman" w:cs="Times New Roman"/>
          <w:sz w:val="32"/>
          <w:szCs w:val="32"/>
        </w:rPr>
        <w:t xml:space="preserve"> </w:t>
      </w:r>
      <w:r w:rsidRPr="00881C83">
        <w:rPr>
          <w:rFonts w:ascii="Times New Roman" w:hAnsi="Times New Roman" w:cs="Times New Roman"/>
          <w:sz w:val="32"/>
          <w:szCs w:val="32"/>
        </w:rPr>
        <w:t>–</w:t>
      </w:r>
      <w:r w:rsidRPr="00881C83">
        <w:rPr>
          <w:rFonts w:ascii="Times New Roman" w:eastAsia="SimSun" w:hAnsi="Times New Roman" w:cs="Times New Roman"/>
          <w:sz w:val="32"/>
          <w:szCs w:val="32"/>
        </w:rPr>
        <w:t xml:space="preserve"> </w:t>
      </w:r>
      <w:proofErr w:type="spellStart"/>
      <w:r w:rsidRPr="00881C83">
        <w:rPr>
          <w:rFonts w:ascii="Times New Roman" w:eastAsia="SimSun" w:hAnsi="Times New Roman" w:cs="Times New Roman"/>
          <w:sz w:val="32"/>
          <w:szCs w:val="32"/>
        </w:rPr>
        <w:t>Уоллиса</w:t>
      </w:r>
      <w:proofErr w:type="spellEnd"/>
      <w:r w:rsidRPr="00881C83">
        <w:rPr>
          <w:rFonts w:ascii="Times New Roman" w:hAnsi="Times New Roman" w:cs="Times New Roman"/>
          <w:sz w:val="32"/>
          <w:szCs w:val="32"/>
        </w:rPr>
        <w:t>, р &lt; 0,05). Это, бесспорно, является преимуществом ингаляционной терапии</w:t>
      </w:r>
      <w:r w:rsidR="00FC706D">
        <w:rPr>
          <w:rFonts w:ascii="Times New Roman" w:hAnsi="Times New Roman" w:cs="Times New Roman"/>
          <w:sz w:val="32"/>
          <w:szCs w:val="32"/>
        </w:rPr>
        <w:t xml:space="preserve">. </w:t>
      </w:r>
    </w:p>
    <w:p w:rsidR="00CC3981" w:rsidRDefault="00CC3981"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Таким образом, доказана эффективность ингаляционной терапии ОБРС средней степени тяжести с применением пульсирующего аэрозоля с использованием </w:t>
      </w:r>
      <w:proofErr w:type="spellStart"/>
      <w:r w:rsidRPr="00881C83">
        <w:rPr>
          <w:rFonts w:ascii="Times New Roman" w:hAnsi="Times New Roman" w:cs="Times New Roman"/>
          <w:sz w:val="32"/>
          <w:szCs w:val="32"/>
        </w:rPr>
        <w:t>тиамфеникола</w:t>
      </w:r>
      <w:proofErr w:type="spellEnd"/>
      <w:r w:rsidRPr="00881C83">
        <w:rPr>
          <w:rFonts w:ascii="Times New Roman" w:hAnsi="Times New Roman" w:cs="Times New Roman"/>
          <w:sz w:val="32"/>
          <w:szCs w:val="32"/>
        </w:rPr>
        <w:t xml:space="preserve"> </w:t>
      </w:r>
      <w:proofErr w:type="spellStart"/>
      <w:r w:rsidRPr="00881C83">
        <w:rPr>
          <w:rFonts w:ascii="Times New Roman" w:hAnsi="Times New Roman" w:cs="Times New Roman"/>
          <w:sz w:val="32"/>
          <w:szCs w:val="32"/>
        </w:rPr>
        <w:t>глицината</w:t>
      </w:r>
      <w:proofErr w:type="spellEnd"/>
      <w:r w:rsidRPr="00881C83">
        <w:rPr>
          <w:rFonts w:ascii="Times New Roman" w:hAnsi="Times New Roman" w:cs="Times New Roman"/>
          <w:sz w:val="32"/>
          <w:szCs w:val="32"/>
        </w:rPr>
        <w:t xml:space="preserve"> </w:t>
      </w:r>
      <w:proofErr w:type="spellStart"/>
      <w:r w:rsidRPr="00881C83">
        <w:rPr>
          <w:rFonts w:ascii="Times New Roman" w:hAnsi="Times New Roman" w:cs="Times New Roman"/>
          <w:sz w:val="32"/>
          <w:szCs w:val="32"/>
        </w:rPr>
        <w:t>ацетилцистеината</w:t>
      </w:r>
      <w:proofErr w:type="spellEnd"/>
      <w:r w:rsidRPr="00881C83">
        <w:rPr>
          <w:rFonts w:ascii="Times New Roman" w:hAnsi="Times New Roman" w:cs="Times New Roman"/>
          <w:sz w:val="32"/>
          <w:szCs w:val="32"/>
        </w:rPr>
        <w:t>. При этом, как установлен</w:t>
      </w:r>
      <w:r w:rsidR="00695B3A">
        <w:rPr>
          <w:rFonts w:ascii="Times New Roman" w:hAnsi="Times New Roman" w:cs="Times New Roman"/>
          <w:sz w:val="32"/>
          <w:szCs w:val="32"/>
        </w:rPr>
        <w:t>о в ходе исследования, 500 мг ТГА</w:t>
      </w:r>
      <w:r w:rsidRPr="00881C83">
        <w:rPr>
          <w:rFonts w:ascii="Times New Roman" w:hAnsi="Times New Roman" w:cs="Times New Roman"/>
          <w:sz w:val="32"/>
          <w:szCs w:val="32"/>
        </w:rPr>
        <w:t xml:space="preserve">, применяемых </w:t>
      </w:r>
      <w:proofErr w:type="spellStart"/>
      <w:r w:rsidRPr="00881C83">
        <w:rPr>
          <w:rFonts w:ascii="Times New Roman" w:hAnsi="Times New Roman" w:cs="Times New Roman"/>
          <w:sz w:val="32"/>
          <w:szCs w:val="32"/>
        </w:rPr>
        <w:t>ингаляцион</w:t>
      </w:r>
      <w:r w:rsidR="002579A7">
        <w:rPr>
          <w:rFonts w:ascii="Times New Roman" w:hAnsi="Times New Roman" w:cs="Times New Roman"/>
          <w:sz w:val="32"/>
          <w:szCs w:val="32"/>
        </w:rPr>
        <w:t>но</w:t>
      </w:r>
      <w:proofErr w:type="spellEnd"/>
      <w:r w:rsidR="002579A7">
        <w:rPr>
          <w:rFonts w:ascii="Times New Roman" w:hAnsi="Times New Roman" w:cs="Times New Roman"/>
          <w:sz w:val="32"/>
          <w:szCs w:val="32"/>
        </w:rPr>
        <w:t xml:space="preserve"> </w:t>
      </w:r>
      <w:r w:rsidR="002579A7" w:rsidRPr="00FC706D">
        <w:rPr>
          <w:rFonts w:ascii="Times New Roman" w:hAnsi="Times New Roman" w:cs="Times New Roman"/>
          <w:sz w:val="32"/>
          <w:szCs w:val="32"/>
        </w:rPr>
        <w:t xml:space="preserve">1 раз в </w:t>
      </w:r>
      <w:r w:rsidR="00FC706D">
        <w:rPr>
          <w:rFonts w:ascii="Times New Roman" w:hAnsi="Times New Roman" w:cs="Times New Roman"/>
          <w:sz w:val="32"/>
          <w:szCs w:val="32"/>
        </w:rPr>
        <w:t>сутки</w:t>
      </w:r>
      <w:r w:rsidR="002579A7">
        <w:rPr>
          <w:rFonts w:ascii="Times New Roman" w:hAnsi="Times New Roman" w:cs="Times New Roman"/>
          <w:sz w:val="32"/>
          <w:szCs w:val="32"/>
        </w:rPr>
        <w:t xml:space="preserve"> </w:t>
      </w:r>
      <w:r w:rsidRPr="00881C83">
        <w:rPr>
          <w:rFonts w:ascii="Times New Roman" w:hAnsi="Times New Roman" w:cs="Times New Roman"/>
          <w:sz w:val="32"/>
          <w:szCs w:val="32"/>
        </w:rPr>
        <w:t>одинаково эффективны</w:t>
      </w:r>
      <w:r w:rsidR="002579A7">
        <w:rPr>
          <w:rFonts w:ascii="Times New Roman" w:hAnsi="Times New Roman" w:cs="Times New Roman"/>
          <w:sz w:val="32"/>
          <w:szCs w:val="32"/>
        </w:rPr>
        <w:t>,</w:t>
      </w:r>
      <w:r w:rsidR="00695B3A">
        <w:rPr>
          <w:rFonts w:ascii="Times New Roman" w:hAnsi="Times New Roman" w:cs="Times New Roman"/>
          <w:sz w:val="32"/>
          <w:szCs w:val="32"/>
        </w:rPr>
        <w:t xml:space="preserve"> как и 250 мг Т</w:t>
      </w:r>
      <w:r w:rsidRPr="00881C83">
        <w:rPr>
          <w:rFonts w:ascii="Times New Roman" w:hAnsi="Times New Roman" w:cs="Times New Roman"/>
          <w:sz w:val="32"/>
          <w:szCs w:val="32"/>
        </w:rPr>
        <w:t>Г</w:t>
      </w:r>
      <w:r w:rsidR="00695B3A">
        <w:rPr>
          <w:rFonts w:ascii="Times New Roman" w:hAnsi="Times New Roman" w:cs="Times New Roman"/>
          <w:sz w:val="32"/>
          <w:szCs w:val="32"/>
        </w:rPr>
        <w:t>А</w:t>
      </w:r>
      <w:r w:rsidRPr="00881C83">
        <w:rPr>
          <w:rFonts w:ascii="Times New Roman" w:hAnsi="Times New Roman" w:cs="Times New Roman"/>
          <w:sz w:val="32"/>
          <w:szCs w:val="32"/>
        </w:rPr>
        <w:t xml:space="preserve"> 2</w:t>
      </w:r>
      <w:r w:rsidR="00FC706D">
        <w:rPr>
          <w:rFonts w:ascii="Times New Roman" w:hAnsi="Times New Roman" w:cs="Times New Roman"/>
          <w:sz w:val="32"/>
          <w:szCs w:val="32"/>
        </w:rPr>
        <w:t xml:space="preserve"> раза в сутки</w:t>
      </w:r>
      <w:r w:rsidRPr="00881C83">
        <w:rPr>
          <w:rFonts w:ascii="Times New Roman" w:hAnsi="Times New Roman" w:cs="Times New Roman"/>
          <w:sz w:val="32"/>
          <w:szCs w:val="32"/>
        </w:rPr>
        <w:t>.</w:t>
      </w:r>
    </w:p>
    <w:p w:rsidR="00CC3981" w:rsidRDefault="00CC3981" w:rsidP="009F1411">
      <w:pPr>
        <w:ind w:firstLine="709"/>
        <w:jc w:val="center"/>
        <w:rPr>
          <w:rFonts w:ascii="Times New Roman" w:hAnsi="Times New Roman" w:cs="Times New Roman"/>
          <w:b/>
          <w:sz w:val="32"/>
          <w:szCs w:val="32"/>
        </w:rPr>
      </w:pPr>
      <w:r w:rsidRPr="00881C83">
        <w:rPr>
          <w:rFonts w:ascii="Times New Roman" w:hAnsi="Times New Roman" w:cs="Times New Roman"/>
          <w:b/>
          <w:sz w:val="32"/>
          <w:szCs w:val="32"/>
        </w:rPr>
        <w:t xml:space="preserve">Результаты </w:t>
      </w:r>
      <w:r w:rsidR="00C011CD">
        <w:rPr>
          <w:rFonts w:ascii="Times New Roman" w:hAnsi="Times New Roman" w:cs="Times New Roman"/>
          <w:b/>
          <w:sz w:val="32"/>
          <w:szCs w:val="32"/>
        </w:rPr>
        <w:t xml:space="preserve">2 </w:t>
      </w:r>
      <w:r w:rsidRPr="00881C83">
        <w:rPr>
          <w:rFonts w:ascii="Times New Roman" w:hAnsi="Times New Roman" w:cs="Times New Roman"/>
          <w:b/>
          <w:sz w:val="32"/>
          <w:szCs w:val="32"/>
        </w:rPr>
        <w:t>исследования</w:t>
      </w:r>
      <w:r w:rsidR="00C011CD">
        <w:rPr>
          <w:rFonts w:ascii="Times New Roman" w:hAnsi="Times New Roman" w:cs="Times New Roman"/>
          <w:b/>
          <w:sz w:val="32"/>
          <w:szCs w:val="32"/>
        </w:rPr>
        <w:t xml:space="preserve"> </w:t>
      </w:r>
      <w:r w:rsidRPr="00881C83">
        <w:rPr>
          <w:rFonts w:ascii="Times New Roman" w:hAnsi="Times New Roman" w:cs="Times New Roman"/>
          <w:b/>
          <w:sz w:val="32"/>
          <w:szCs w:val="32"/>
        </w:rPr>
        <w:t xml:space="preserve">пациентов с </w:t>
      </w:r>
      <w:r w:rsidR="00775053">
        <w:rPr>
          <w:rFonts w:ascii="Times New Roman" w:hAnsi="Times New Roman" w:cs="Times New Roman"/>
          <w:b/>
          <w:sz w:val="32"/>
          <w:szCs w:val="32"/>
        </w:rPr>
        <w:t>ОПВРС</w:t>
      </w:r>
    </w:p>
    <w:p w:rsidR="00775053" w:rsidRPr="00051183" w:rsidRDefault="00775053" w:rsidP="00775053">
      <w:pPr>
        <w:autoSpaceDE w:val="0"/>
        <w:autoSpaceDN w:val="0"/>
        <w:adjustRightInd w:val="0"/>
        <w:jc w:val="center"/>
        <w:rPr>
          <w:rFonts w:ascii="Times New Roman" w:hAnsi="Times New Roman" w:cs="Times New Roman"/>
          <w:b/>
          <w:sz w:val="32"/>
          <w:szCs w:val="32"/>
        </w:rPr>
      </w:pPr>
      <w:r>
        <w:rPr>
          <w:rFonts w:ascii="Times New Roman" w:hAnsi="Times New Roman" w:cs="Times New Roman"/>
          <w:b/>
          <w:bCs/>
          <w:sz w:val="32"/>
          <w:szCs w:val="32"/>
        </w:rPr>
        <w:t xml:space="preserve">Результаты </w:t>
      </w:r>
      <w:r w:rsidRPr="00881C83">
        <w:rPr>
          <w:rFonts w:ascii="Times New Roman" w:hAnsi="Times New Roman" w:cs="Times New Roman"/>
          <w:b/>
          <w:bCs/>
          <w:sz w:val="32"/>
          <w:szCs w:val="32"/>
        </w:rPr>
        <w:t>анкетирования пациентов</w:t>
      </w:r>
      <w:r w:rsidR="00051183">
        <w:rPr>
          <w:rFonts w:ascii="Times New Roman" w:hAnsi="Times New Roman" w:cs="Times New Roman"/>
          <w:b/>
          <w:bCs/>
          <w:sz w:val="32"/>
          <w:szCs w:val="32"/>
        </w:rPr>
        <w:t xml:space="preserve"> и </w:t>
      </w:r>
      <w:proofErr w:type="spellStart"/>
      <w:r w:rsidR="00051183">
        <w:rPr>
          <w:rFonts w:ascii="Times New Roman" w:hAnsi="Times New Roman" w:cs="Times New Roman"/>
          <w:b/>
          <w:bCs/>
          <w:sz w:val="32"/>
          <w:szCs w:val="32"/>
        </w:rPr>
        <w:t>риноэндоскопического</w:t>
      </w:r>
      <w:proofErr w:type="spellEnd"/>
      <w:r w:rsidR="00051183">
        <w:rPr>
          <w:rFonts w:ascii="Times New Roman" w:hAnsi="Times New Roman" w:cs="Times New Roman"/>
          <w:b/>
          <w:bCs/>
          <w:sz w:val="32"/>
          <w:szCs w:val="32"/>
        </w:rPr>
        <w:t xml:space="preserve"> исследования</w:t>
      </w:r>
    </w:p>
    <w:p w:rsidR="00132F6A" w:rsidRDefault="00CC3981" w:rsidP="00132F6A">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В ходе исследования по результатам анкетирования с помощью критерия </w:t>
      </w:r>
      <w:proofErr w:type="spellStart"/>
      <w:r w:rsidRPr="00881C83">
        <w:rPr>
          <w:rFonts w:ascii="Times New Roman" w:hAnsi="Times New Roman" w:cs="Times New Roman"/>
          <w:sz w:val="32"/>
          <w:szCs w:val="32"/>
        </w:rPr>
        <w:t>Вилкоксона</w:t>
      </w:r>
      <w:proofErr w:type="spellEnd"/>
      <w:r w:rsidRPr="00881C83">
        <w:rPr>
          <w:rFonts w:ascii="Times New Roman" w:hAnsi="Times New Roman" w:cs="Times New Roman"/>
          <w:sz w:val="32"/>
          <w:szCs w:val="32"/>
        </w:rPr>
        <w:t xml:space="preserve"> установлено статистически значимое снижение на фоне лечения в период Т2 как суммы баллов всех симптомов ОРС</w:t>
      </w:r>
      <w:r w:rsidR="001B6D81">
        <w:rPr>
          <w:rFonts w:ascii="Times New Roman" w:hAnsi="Times New Roman" w:cs="Times New Roman"/>
          <w:sz w:val="32"/>
          <w:szCs w:val="32"/>
        </w:rPr>
        <w:t xml:space="preserve"> </w:t>
      </w:r>
      <w:r w:rsidR="001B6D81" w:rsidRPr="00283C31">
        <w:rPr>
          <w:rFonts w:ascii="Times New Roman" w:hAnsi="Times New Roman" w:cs="Times New Roman"/>
          <w:sz w:val="32"/>
          <w:szCs w:val="32"/>
        </w:rPr>
        <w:t>(</w:t>
      </w:r>
      <w:r w:rsidR="00283C31" w:rsidRPr="00283C31">
        <w:rPr>
          <w:rFonts w:ascii="Times New Roman" w:hAnsi="Times New Roman" w:cs="Times New Roman"/>
          <w:sz w:val="32"/>
          <w:szCs w:val="32"/>
        </w:rPr>
        <w:t>сумма баллов 14,0 (12 – 15,5) и 4,0 (2,5 – 5,5</w:t>
      </w:r>
      <w:proofErr w:type="gramStart"/>
      <w:r w:rsidR="00283C31" w:rsidRPr="00283C31">
        <w:rPr>
          <w:rFonts w:ascii="Times New Roman" w:hAnsi="Times New Roman" w:cs="Times New Roman"/>
          <w:sz w:val="32"/>
          <w:szCs w:val="32"/>
        </w:rPr>
        <w:t>)  до</w:t>
      </w:r>
      <w:proofErr w:type="gramEnd"/>
      <w:r w:rsidR="00283C31" w:rsidRPr="00283C31">
        <w:rPr>
          <w:rFonts w:ascii="Times New Roman" w:hAnsi="Times New Roman" w:cs="Times New Roman"/>
          <w:sz w:val="32"/>
          <w:szCs w:val="32"/>
        </w:rPr>
        <w:t xml:space="preserve"> и после лечения соответственно</w:t>
      </w:r>
      <w:r w:rsidR="001B6D81" w:rsidRPr="00283C31">
        <w:rPr>
          <w:rFonts w:ascii="Times New Roman" w:hAnsi="Times New Roman" w:cs="Times New Roman"/>
          <w:sz w:val="32"/>
          <w:szCs w:val="32"/>
        </w:rPr>
        <w:t>)</w:t>
      </w:r>
      <w:r w:rsidRPr="00881C83">
        <w:rPr>
          <w:rFonts w:ascii="Times New Roman" w:hAnsi="Times New Roman" w:cs="Times New Roman"/>
          <w:sz w:val="32"/>
          <w:szCs w:val="32"/>
        </w:rPr>
        <w:t xml:space="preserve">, так и баллов каждого симптома в отдельности (критерий </w:t>
      </w:r>
      <w:proofErr w:type="spellStart"/>
      <w:r w:rsidRPr="00881C83">
        <w:rPr>
          <w:rFonts w:ascii="Times New Roman" w:hAnsi="Times New Roman" w:cs="Times New Roman"/>
          <w:sz w:val="32"/>
          <w:szCs w:val="32"/>
        </w:rPr>
        <w:t>Вилкоксона</w:t>
      </w:r>
      <w:proofErr w:type="spellEnd"/>
      <w:r w:rsidRPr="00881C83">
        <w:rPr>
          <w:rFonts w:ascii="Times New Roman" w:hAnsi="Times New Roman" w:cs="Times New Roman"/>
          <w:sz w:val="32"/>
          <w:szCs w:val="32"/>
        </w:rPr>
        <w:t xml:space="preserve"> р &lt; 0,05)</w:t>
      </w:r>
      <w:r w:rsidR="001C5354">
        <w:rPr>
          <w:rFonts w:ascii="Times New Roman" w:hAnsi="Times New Roman" w:cs="Times New Roman"/>
          <w:sz w:val="32"/>
          <w:szCs w:val="32"/>
        </w:rPr>
        <w:t>.</w:t>
      </w:r>
    </w:p>
    <w:p w:rsidR="001B6D81" w:rsidRDefault="00CC3981" w:rsidP="00132F6A">
      <w:pPr>
        <w:ind w:firstLine="709"/>
        <w:jc w:val="both"/>
        <w:rPr>
          <w:rFonts w:ascii="Times New Roman" w:hAnsi="Times New Roman" w:cs="Times New Roman"/>
          <w:sz w:val="32"/>
          <w:szCs w:val="32"/>
        </w:rPr>
      </w:pPr>
      <w:r w:rsidRPr="001B6D81">
        <w:rPr>
          <w:rFonts w:ascii="Times New Roman" w:hAnsi="Times New Roman" w:cs="Times New Roman"/>
          <w:sz w:val="32"/>
          <w:szCs w:val="32"/>
        </w:rPr>
        <w:t xml:space="preserve">При исследовании </w:t>
      </w:r>
      <w:proofErr w:type="spellStart"/>
      <w:r w:rsidRPr="001B6D81">
        <w:rPr>
          <w:rFonts w:ascii="Times New Roman" w:hAnsi="Times New Roman" w:cs="Times New Roman"/>
          <w:sz w:val="32"/>
          <w:szCs w:val="32"/>
        </w:rPr>
        <w:t>риноэндоскопических</w:t>
      </w:r>
      <w:proofErr w:type="spellEnd"/>
      <w:r w:rsidRPr="001B6D81">
        <w:rPr>
          <w:rFonts w:ascii="Times New Roman" w:hAnsi="Times New Roman" w:cs="Times New Roman"/>
          <w:sz w:val="32"/>
          <w:szCs w:val="32"/>
        </w:rPr>
        <w:t xml:space="preserve"> симптомов на фоне проводимой терапии также было установлено статистически значимое </w:t>
      </w:r>
      <w:r w:rsidRPr="001B6D81">
        <w:rPr>
          <w:rFonts w:ascii="Times New Roman" w:hAnsi="Times New Roman" w:cs="Times New Roman"/>
          <w:sz w:val="32"/>
          <w:szCs w:val="32"/>
        </w:rPr>
        <w:lastRenderedPageBreak/>
        <w:t xml:space="preserve">снижение баллов каждого симптома (критерий </w:t>
      </w:r>
      <w:proofErr w:type="spellStart"/>
      <w:r w:rsidRPr="001B6D81">
        <w:rPr>
          <w:rFonts w:ascii="Times New Roman" w:hAnsi="Times New Roman" w:cs="Times New Roman"/>
          <w:sz w:val="32"/>
          <w:szCs w:val="32"/>
        </w:rPr>
        <w:t>Вилкоксона</w:t>
      </w:r>
      <w:proofErr w:type="spellEnd"/>
      <w:r w:rsidRPr="001B6D81">
        <w:rPr>
          <w:rFonts w:ascii="Times New Roman" w:hAnsi="Times New Roman" w:cs="Times New Roman"/>
          <w:sz w:val="32"/>
          <w:szCs w:val="32"/>
        </w:rPr>
        <w:t xml:space="preserve"> р </w:t>
      </w:r>
      <w:proofErr w:type="gramStart"/>
      <w:r w:rsidRPr="001B6D81">
        <w:rPr>
          <w:rFonts w:ascii="Times New Roman" w:hAnsi="Times New Roman" w:cs="Times New Roman"/>
          <w:sz w:val="32"/>
          <w:szCs w:val="32"/>
        </w:rPr>
        <w:t>&lt; 0</w:t>
      </w:r>
      <w:proofErr w:type="gramEnd"/>
      <w:r w:rsidRPr="001B6D81">
        <w:rPr>
          <w:rFonts w:ascii="Times New Roman" w:hAnsi="Times New Roman" w:cs="Times New Roman"/>
          <w:sz w:val="32"/>
          <w:szCs w:val="32"/>
        </w:rPr>
        <w:t>,05)</w:t>
      </w:r>
      <w:r w:rsidR="001C5354">
        <w:rPr>
          <w:rFonts w:ascii="Times New Roman" w:hAnsi="Times New Roman" w:cs="Times New Roman"/>
          <w:sz w:val="32"/>
          <w:szCs w:val="32"/>
        </w:rPr>
        <w:t xml:space="preserve"> и их с</w:t>
      </w:r>
      <w:r w:rsidR="001B6D81" w:rsidRPr="001B6D81">
        <w:rPr>
          <w:rFonts w:ascii="Times New Roman" w:hAnsi="Times New Roman" w:cs="Times New Roman"/>
          <w:sz w:val="32"/>
          <w:szCs w:val="32"/>
        </w:rPr>
        <w:t>умм</w:t>
      </w:r>
      <w:r w:rsidR="001C5354">
        <w:rPr>
          <w:rFonts w:ascii="Times New Roman" w:hAnsi="Times New Roman" w:cs="Times New Roman"/>
          <w:sz w:val="32"/>
          <w:szCs w:val="32"/>
        </w:rPr>
        <w:t>ы, которая составила</w:t>
      </w:r>
      <w:r w:rsidR="001B6D81" w:rsidRPr="001B6D81">
        <w:rPr>
          <w:rFonts w:ascii="Times New Roman" w:hAnsi="Times New Roman" w:cs="Times New Roman"/>
          <w:sz w:val="32"/>
          <w:szCs w:val="32"/>
        </w:rPr>
        <w:t xml:space="preserve"> до лечения (Т0) </w:t>
      </w:r>
      <w:r w:rsidR="00807FEA" w:rsidRPr="00807FEA">
        <w:rPr>
          <w:rFonts w:ascii="Times New Roman" w:hAnsi="Times New Roman" w:cs="Times New Roman"/>
          <w:sz w:val="32"/>
          <w:szCs w:val="32"/>
        </w:rPr>
        <w:t>6,5 (5,0 – 7,75)</w:t>
      </w:r>
      <w:r w:rsidR="001C5354">
        <w:rPr>
          <w:rFonts w:ascii="Times New Roman" w:hAnsi="Times New Roman" w:cs="Times New Roman"/>
          <w:sz w:val="32"/>
          <w:szCs w:val="32"/>
        </w:rPr>
        <w:t xml:space="preserve"> баллов</w:t>
      </w:r>
      <w:r w:rsidR="00807FEA" w:rsidRPr="00807FEA">
        <w:rPr>
          <w:rFonts w:ascii="Times New Roman" w:hAnsi="Times New Roman" w:cs="Times New Roman"/>
          <w:sz w:val="32"/>
          <w:szCs w:val="32"/>
        </w:rPr>
        <w:t xml:space="preserve">, после лечения (Т2) </w:t>
      </w:r>
      <w:r w:rsidR="001C5354" w:rsidRPr="00807FEA">
        <w:rPr>
          <w:rFonts w:ascii="Times New Roman" w:hAnsi="Times New Roman" w:cs="Times New Roman"/>
          <w:sz w:val="32"/>
          <w:szCs w:val="32"/>
        </w:rPr>
        <w:t>–</w:t>
      </w:r>
      <w:r w:rsidR="001C5354">
        <w:rPr>
          <w:rFonts w:ascii="Times New Roman" w:hAnsi="Times New Roman" w:cs="Times New Roman"/>
          <w:sz w:val="32"/>
          <w:szCs w:val="32"/>
        </w:rPr>
        <w:t xml:space="preserve"> </w:t>
      </w:r>
      <w:r w:rsidR="00807FEA" w:rsidRPr="00807FEA">
        <w:rPr>
          <w:rFonts w:ascii="Times New Roman" w:hAnsi="Times New Roman" w:cs="Times New Roman"/>
          <w:sz w:val="32"/>
          <w:szCs w:val="32"/>
        </w:rPr>
        <w:t>1,0 (1,0 – 1,75)</w:t>
      </w:r>
      <w:r w:rsidR="001B6D81" w:rsidRPr="001B6D81">
        <w:rPr>
          <w:rFonts w:ascii="Times New Roman" w:hAnsi="Times New Roman" w:cs="Times New Roman"/>
          <w:sz w:val="32"/>
          <w:szCs w:val="32"/>
        </w:rPr>
        <w:t xml:space="preserve"> (р &lt; 0,05, критерий </w:t>
      </w:r>
      <w:proofErr w:type="spellStart"/>
      <w:r w:rsidR="001B6D81" w:rsidRPr="001B6D81">
        <w:rPr>
          <w:rFonts w:ascii="Times New Roman" w:hAnsi="Times New Roman" w:cs="Times New Roman"/>
          <w:sz w:val="32"/>
          <w:szCs w:val="32"/>
        </w:rPr>
        <w:t>Вилкоксона</w:t>
      </w:r>
      <w:proofErr w:type="spellEnd"/>
      <w:r w:rsidR="001B6D81" w:rsidRPr="001B6D81">
        <w:rPr>
          <w:rFonts w:ascii="Times New Roman" w:hAnsi="Times New Roman" w:cs="Times New Roman"/>
          <w:sz w:val="32"/>
          <w:szCs w:val="32"/>
        </w:rPr>
        <w:t>).</w:t>
      </w:r>
    </w:p>
    <w:p w:rsidR="00CC3981" w:rsidRDefault="00CC3981" w:rsidP="001B6D81">
      <w:pPr>
        <w:ind w:firstLine="709"/>
        <w:jc w:val="both"/>
        <w:rPr>
          <w:rFonts w:ascii="Times New Roman" w:hAnsi="Times New Roman" w:cs="Times New Roman"/>
          <w:sz w:val="32"/>
          <w:szCs w:val="32"/>
        </w:rPr>
      </w:pPr>
      <w:r w:rsidRPr="001B6D81">
        <w:rPr>
          <w:rFonts w:ascii="Times New Roman" w:hAnsi="Times New Roman" w:cs="Times New Roman"/>
          <w:sz w:val="32"/>
          <w:szCs w:val="32"/>
        </w:rPr>
        <w:t xml:space="preserve">Таким образом, и результаты анкетирования, и </w:t>
      </w:r>
      <w:proofErr w:type="spellStart"/>
      <w:r w:rsidRPr="001B6D81">
        <w:rPr>
          <w:rFonts w:ascii="Times New Roman" w:hAnsi="Times New Roman" w:cs="Times New Roman"/>
          <w:sz w:val="32"/>
          <w:szCs w:val="32"/>
        </w:rPr>
        <w:t>риноэндоскопическое</w:t>
      </w:r>
      <w:proofErr w:type="spellEnd"/>
      <w:r w:rsidRPr="001B6D81">
        <w:rPr>
          <w:rFonts w:ascii="Times New Roman" w:hAnsi="Times New Roman" w:cs="Times New Roman"/>
          <w:sz w:val="32"/>
          <w:szCs w:val="32"/>
        </w:rPr>
        <w:t xml:space="preserve"> исследование показывают явное клиническое улучшение, подтвержденное статистически.</w:t>
      </w:r>
    </w:p>
    <w:p w:rsidR="00AF3A75" w:rsidRPr="00881C83" w:rsidRDefault="008901AF" w:rsidP="008901AF">
      <w:pPr>
        <w:ind w:firstLine="709"/>
        <w:jc w:val="center"/>
        <w:rPr>
          <w:rFonts w:ascii="Times New Roman" w:hAnsi="Times New Roman" w:cs="Times New Roman"/>
          <w:sz w:val="32"/>
          <w:szCs w:val="32"/>
        </w:rPr>
      </w:pPr>
      <w:r>
        <w:rPr>
          <w:rFonts w:ascii="Times New Roman" w:hAnsi="Times New Roman" w:cs="Times New Roman"/>
          <w:b/>
          <w:sz w:val="32"/>
          <w:szCs w:val="32"/>
        </w:rPr>
        <w:t xml:space="preserve">Результаты исследования ПАРМ, </w:t>
      </w:r>
      <w:r w:rsidR="00AF3A75" w:rsidRPr="00881C83">
        <w:rPr>
          <w:rFonts w:ascii="Times New Roman" w:hAnsi="Times New Roman" w:cs="Times New Roman"/>
          <w:b/>
          <w:sz w:val="32"/>
          <w:szCs w:val="32"/>
        </w:rPr>
        <w:t>МЦТ</w:t>
      </w:r>
      <w:r>
        <w:rPr>
          <w:rFonts w:ascii="Times New Roman" w:hAnsi="Times New Roman" w:cs="Times New Roman"/>
          <w:b/>
          <w:sz w:val="32"/>
          <w:szCs w:val="32"/>
        </w:rPr>
        <w:t xml:space="preserve">, </w:t>
      </w:r>
      <w:r w:rsidRPr="008901AF">
        <w:rPr>
          <w:rFonts w:ascii="Times New Roman" w:hAnsi="Times New Roman" w:cs="Times New Roman"/>
          <w:b/>
          <w:sz w:val="32"/>
          <w:szCs w:val="32"/>
        </w:rPr>
        <w:t>ИЛ-1</w:t>
      </w:r>
      <w:r w:rsidRPr="008901AF">
        <w:rPr>
          <w:rFonts w:ascii="Times New Roman" w:eastAsia="TimesNewRomanPSMT" w:hAnsi="Times New Roman" w:cs="Times New Roman"/>
          <w:b/>
          <w:sz w:val="32"/>
          <w:szCs w:val="32"/>
        </w:rPr>
        <w:t>β и</w:t>
      </w:r>
      <w:r w:rsidRPr="008901AF">
        <w:rPr>
          <w:rFonts w:ascii="Times New Roman" w:hAnsi="Times New Roman" w:cs="Times New Roman"/>
          <w:b/>
          <w:sz w:val="32"/>
          <w:szCs w:val="32"/>
        </w:rPr>
        <w:t xml:space="preserve"> ИЛ-</w:t>
      </w:r>
      <w:r>
        <w:rPr>
          <w:rFonts w:ascii="Times New Roman" w:hAnsi="Times New Roman" w:cs="Times New Roman"/>
          <w:b/>
          <w:sz w:val="32"/>
          <w:szCs w:val="32"/>
        </w:rPr>
        <w:t>8</w:t>
      </w:r>
    </w:p>
    <w:p w:rsidR="00CC3981" w:rsidRPr="00881C83" w:rsidRDefault="00CC3981" w:rsidP="00881C83">
      <w:pPr>
        <w:ind w:firstLine="709"/>
        <w:jc w:val="both"/>
        <w:rPr>
          <w:rFonts w:ascii="Times New Roman" w:hAnsi="Times New Roman" w:cs="Times New Roman"/>
          <w:sz w:val="32"/>
          <w:szCs w:val="32"/>
        </w:rPr>
      </w:pPr>
      <w:r w:rsidRPr="00881C83">
        <w:rPr>
          <w:rFonts w:ascii="Times New Roman" w:hAnsi="Times New Roman" w:cs="Times New Roman"/>
          <w:sz w:val="32"/>
          <w:szCs w:val="32"/>
        </w:rPr>
        <w:t>При изучении рез</w:t>
      </w:r>
      <w:r w:rsidR="00024E08">
        <w:rPr>
          <w:rFonts w:ascii="Times New Roman" w:hAnsi="Times New Roman" w:cs="Times New Roman"/>
          <w:sz w:val="32"/>
          <w:szCs w:val="32"/>
        </w:rPr>
        <w:t>ультатов ПАРМ установлено, что п</w:t>
      </w:r>
      <w:r w:rsidRPr="00881C83">
        <w:rPr>
          <w:rFonts w:ascii="Times New Roman" w:hAnsi="Times New Roman" w:cs="Times New Roman"/>
          <w:sz w:val="32"/>
          <w:szCs w:val="32"/>
        </w:rPr>
        <w:t xml:space="preserve">осле ингаляционного курса дексаметазоном (период Т2) показатели ПАРМ статистически значимо улучшились, СОП увеличился </w:t>
      </w:r>
      <w:r w:rsidR="008901AF">
        <w:rPr>
          <w:rFonts w:ascii="Times New Roman" w:hAnsi="Times New Roman" w:cs="Times New Roman"/>
          <w:sz w:val="32"/>
          <w:szCs w:val="32"/>
        </w:rPr>
        <w:t xml:space="preserve">с </w:t>
      </w:r>
      <w:r w:rsidR="008901AF" w:rsidRPr="00881C83">
        <w:rPr>
          <w:rFonts w:ascii="Times New Roman" w:hAnsi="Times New Roman" w:cs="Times New Roman"/>
          <w:sz w:val="32"/>
          <w:szCs w:val="32"/>
        </w:rPr>
        <w:t>357 ± 126</w:t>
      </w:r>
      <w:r w:rsidR="008901AF">
        <w:rPr>
          <w:rFonts w:ascii="Times New Roman" w:hAnsi="Times New Roman" w:cs="Times New Roman"/>
          <w:sz w:val="32"/>
          <w:szCs w:val="32"/>
        </w:rPr>
        <w:t xml:space="preserve"> </w:t>
      </w:r>
      <w:r w:rsidRPr="00881C83">
        <w:rPr>
          <w:rFonts w:ascii="Times New Roman" w:hAnsi="Times New Roman" w:cs="Times New Roman"/>
          <w:sz w:val="32"/>
          <w:szCs w:val="32"/>
        </w:rPr>
        <w:t>до 486 ± 114 см³/с</w:t>
      </w:r>
      <w:r w:rsidR="008901AF">
        <w:rPr>
          <w:rFonts w:ascii="Times New Roman" w:hAnsi="Times New Roman" w:cs="Times New Roman"/>
          <w:sz w:val="32"/>
          <w:szCs w:val="32"/>
        </w:rPr>
        <w:t xml:space="preserve"> </w:t>
      </w:r>
      <w:r w:rsidR="008901AF" w:rsidRPr="00881C83">
        <w:rPr>
          <w:rFonts w:ascii="Times New Roman" w:hAnsi="Times New Roman" w:cs="Times New Roman"/>
          <w:sz w:val="32"/>
          <w:szCs w:val="32"/>
        </w:rPr>
        <w:t xml:space="preserve">(р </w:t>
      </w:r>
      <w:proofErr w:type="gramStart"/>
      <w:r w:rsidR="008901AF" w:rsidRPr="00881C83">
        <w:rPr>
          <w:rFonts w:ascii="Times New Roman" w:hAnsi="Times New Roman" w:cs="Times New Roman"/>
          <w:sz w:val="32"/>
          <w:szCs w:val="32"/>
        </w:rPr>
        <w:t>&lt; 0</w:t>
      </w:r>
      <w:proofErr w:type="gramEnd"/>
      <w:r w:rsidR="008901AF" w:rsidRPr="00881C83">
        <w:rPr>
          <w:rFonts w:ascii="Times New Roman" w:hAnsi="Times New Roman" w:cs="Times New Roman"/>
          <w:sz w:val="32"/>
          <w:szCs w:val="32"/>
        </w:rPr>
        <w:t>,05, критери</w:t>
      </w:r>
      <w:r w:rsidR="00A2633A">
        <w:rPr>
          <w:rFonts w:ascii="Times New Roman" w:hAnsi="Times New Roman" w:cs="Times New Roman"/>
          <w:sz w:val="32"/>
          <w:szCs w:val="32"/>
        </w:rPr>
        <w:t>й</w:t>
      </w:r>
      <w:r w:rsidR="008901AF" w:rsidRPr="00881C83">
        <w:rPr>
          <w:rFonts w:ascii="Times New Roman" w:hAnsi="Times New Roman" w:cs="Times New Roman"/>
          <w:sz w:val="32"/>
          <w:szCs w:val="32"/>
        </w:rPr>
        <w:t xml:space="preserve"> Стьюдента)</w:t>
      </w:r>
      <w:r w:rsidRPr="00881C83">
        <w:rPr>
          <w:rFonts w:ascii="Times New Roman" w:hAnsi="Times New Roman" w:cs="Times New Roman"/>
          <w:sz w:val="32"/>
          <w:szCs w:val="32"/>
        </w:rPr>
        <w:t xml:space="preserve">, а СС уменьшилось </w:t>
      </w:r>
      <w:r w:rsidR="008901AF">
        <w:rPr>
          <w:rFonts w:ascii="Times New Roman" w:hAnsi="Times New Roman" w:cs="Times New Roman"/>
          <w:sz w:val="32"/>
          <w:szCs w:val="32"/>
        </w:rPr>
        <w:t xml:space="preserve">с </w:t>
      </w:r>
      <w:r w:rsidR="00807FEA" w:rsidRPr="00807FEA">
        <w:rPr>
          <w:rFonts w:ascii="Times New Roman" w:hAnsi="Times New Roman" w:cs="Times New Roman"/>
          <w:sz w:val="32"/>
          <w:szCs w:val="32"/>
        </w:rPr>
        <w:t>0,45 (0,28 –  0,75) до 0,29 (0,23 – 0,51)</w:t>
      </w:r>
      <w:r w:rsidRPr="00881C83">
        <w:rPr>
          <w:rFonts w:ascii="Times New Roman" w:hAnsi="Times New Roman" w:cs="Times New Roman"/>
          <w:sz w:val="32"/>
          <w:szCs w:val="32"/>
        </w:rPr>
        <w:t xml:space="preserve"> Па/см³/с </w:t>
      </w:r>
      <w:r w:rsidR="00AF3A75" w:rsidRPr="00881C83">
        <w:rPr>
          <w:rFonts w:ascii="Times New Roman" w:hAnsi="Times New Roman" w:cs="Times New Roman"/>
          <w:sz w:val="32"/>
          <w:szCs w:val="32"/>
        </w:rPr>
        <w:t>(р &lt; 0,05,</w:t>
      </w:r>
      <w:r w:rsidR="00A2633A" w:rsidRPr="00A2633A">
        <w:rPr>
          <w:rFonts w:ascii="Times New Roman" w:hAnsi="Times New Roman" w:cs="Times New Roman"/>
          <w:sz w:val="32"/>
          <w:szCs w:val="32"/>
        </w:rPr>
        <w:t xml:space="preserve"> </w:t>
      </w:r>
      <w:r w:rsidR="00A2633A" w:rsidRPr="00881C83">
        <w:rPr>
          <w:rFonts w:ascii="Times New Roman" w:hAnsi="Times New Roman" w:cs="Times New Roman"/>
          <w:sz w:val="32"/>
          <w:szCs w:val="32"/>
        </w:rPr>
        <w:t xml:space="preserve">критерий </w:t>
      </w:r>
      <w:proofErr w:type="spellStart"/>
      <w:r w:rsidR="00A2633A" w:rsidRPr="00881C83">
        <w:rPr>
          <w:rFonts w:ascii="Times New Roman" w:hAnsi="Times New Roman" w:cs="Times New Roman"/>
          <w:sz w:val="32"/>
          <w:szCs w:val="32"/>
        </w:rPr>
        <w:t>Вилкоксона</w:t>
      </w:r>
      <w:proofErr w:type="spellEnd"/>
      <w:r w:rsidR="00AF3A75" w:rsidRPr="00881C83">
        <w:rPr>
          <w:rFonts w:ascii="Times New Roman" w:hAnsi="Times New Roman" w:cs="Times New Roman"/>
          <w:sz w:val="32"/>
          <w:szCs w:val="32"/>
        </w:rPr>
        <w:t>)</w:t>
      </w:r>
      <w:r w:rsidR="008901AF">
        <w:rPr>
          <w:rFonts w:ascii="Times New Roman" w:hAnsi="Times New Roman" w:cs="Times New Roman"/>
          <w:sz w:val="32"/>
          <w:szCs w:val="32"/>
        </w:rPr>
        <w:t xml:space="preserve"> (таблица 4)</w:t>
      </w:r>
      <w:r w:rsidR="00AF3A75" w:rsidRPr="00881C83">
        <w:rPr>
          <w:rFonts w:ascii="Times New Roman" w:hAnsi="Times New Roman" w:cs="Times New Roman"/>
          <w:sz w:val="32"/>
          <w:szCs w:val="32"/>
        </w:rPr>
        <w:t>.</w:t>
      </w:r>
    </w:p>
    <w:p w:rsidR="00AF3A75" w:rsidRPr="00881C83" w:rsidRDefault="00CC3981" w:rsidP="00881C83">
      <w:pPr>
        <w:pStyle w:val="Default"/>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После проведенного курса ингаляционной терапии установлено </w:t>
      </w:r>
      <w:r w:rsidR="006C4B30">
        <w:rPr>
          <w:rFonts w:ascii="Times New Roman" w:hAnsi="Times New Roman" w:cs="Times New Roman"/>
          <w:sz w:val="32"/>
          <w:szCs w:val="32"/>
        </w:rPr>
        <w:t xml:space="preserve">также </w:t>
      </w:r>
      <w:r w:rsidRPr="00881C83">
        <w:rPr>
          <w:rFonts w:ascii="Times New Roman" w:hAnsi="Times New Roman" w:cs="Times New Roman"/>
          <w:sz w:val="32"/>
          <w:szCs w:val="32"/>
        </w:rPr>
        <w:t xml:space="preserve">клинически и статистически значимое снижение времени МЦТ </w:t>
      </w:r>
      <w:r w:rsidR="006C4B30">
        <w:rPr>
          <w:rFonts w:ascii="Times New Roman" w:hAnsi="Times New Roman" w:cs="Times New Roman"/>
          <w:sz w:val="32"/>
          <w:szCs w:val="32"/>
        </w:rPr>
        <w:t xml:space="preserve">с </w:t>
      </w:r>
      <w:r w:rsidR="006C4B30" w:rsidRPr="00881C83">
        <w:rPr>
          <w:rFonts w:ascii="Times New Roman" w:hAnsi="Times New Roman" w:cs="Times New Roman"/>
          <w:sz w:val="32"/>
          <w:szCs w:val="32"/>
        </w:rPr>
        <w:t>15,5 ± 5,3</w:t>
      </w:r>
      <w:r w:rsidR="006C4B30" w:rsidRPr="00881C83">
        <w:rPr>
          <w:rFonts w:ascii="Times New Roman" w:hAnsi="Times New Roman" w:cs="Times New Roman"/>
          <w:color w:val="auto"/>
          <w:sz w:val="32"/>
          <w:szCs w:val="32"/>
        </w:rPr>
        <w:t xml:space="preserve"> </w:t>
      </w:r>
      <w:r w:rsidR="006C4B30">
        <w:rPr>
          <w:rFonts w:ascii="Times New Roman" w:hAnsi="Times New Roman" w:cs="Times New Roman"/>
          <w:color w:val="auto"/>
          <w:sz w:val="32"/>
          <w:szCs w:val="32"/>
        </w:rPr>
        <w:t xml:space="preserve">минут до </w:t>
      </w:r>
      <w:r w:rsidR="006C4B30" w:rsidRPr="00881C83">
        <w:rPr>
          <w:rFonts w:ascii="Times New Roman" w:hAnsi="Times New Roman" w:cs="Times New Roman"/>
          <w:sz w:val="32"/>
          <w:szCs w:val="32"/>
        </w:rPr>
        <w:t xml:space="preserve">9,8 ± </w:t>
      </w:r>
      <w:r w:rsidR="00807FEA">
        <w:rPr>
          <w:rFonts w:ascii="Times New Roman" w:hAnsi="Times New Roman" w:cs="Times New Roman"/>
          <w:sz w:val="32"/>
          <w:szCs w:val="32"/>
        </w:rPr>
        <w:t>3</w:t>
      </w:r>
      <w:r w:rsidR="006C4B30" w:rsidRPr="00881C83">
        <w:rPr>
          <w:rFonts w:ascii="Times New Roman" w:hAnsi="Times New Roman" w:cs="Times New Roman"/>
          <w:sz w:val="32"/>
          <w:szCs w:val="32"/>
        </w:rPr>
        <w:t>,</w:t>
      </w:r>
      <w:r w:rsidR="00807FEA">
        <w:rPr>
          <w:rFonts w:ascii="Times New Roman" w:hAnsi="Times New Roman" w:cs="Times New Roman"/>
          <w:sz w:val="32"/>
          <w:szCs w:val="32"/>
        </w:rPr>
        <w:t>6</w:t>
      </w:r>
      <w:r w:rsidR="006C4B30" w:rsidRPr="00881C83">
        <w:rPr>
          <w:rFonts w:ascii="Times New Roman" w:hAnsi="Times New Roman" w:cs="Times New Roman"/>
          <w:color w:val="auto"/>
          <w:sz w:val="32"/>
          <w:szCs w:val="32"/>
        </w:rPr>
        <w:t xml:space="preserve"> </w:t>
      </w:r>
      <w:r w:rsidRPr="00881C83">
        <w:rPr>
          <w:rFonts w:ascii="Times New Roman" w:hAnsi="Times New Roman" w:cs="Times New Roman"/>
          <w:color w:val="auto"/>
          <w:sz w:val="32"/>
          <w:szCs w:val="32"/>
        </w:rPr>
        <w:t xml:space="preserve">(р </w:t>
      </w:r>
      <w:proofErr w:type="gramStart"/>
      <w:r w:rsidRPr="00881C83">
        <w:rPr>
          <w:rFonts w:ascii="Times New Roman" w:hAnsi="Times New Roman" w:cs="Times New Roman"/>
          <w:color w:val="auto"/>
          <w:sz w:val="32"/>
          <w:szCs w:val="32"/>
        </w:rPr>
        <w:t>&lt; 0</w:t>
      </w:r>
      <w:proofErr w:type="gramEnd"/>
      <w:r w:rsidRPr="00881C83">
        <w:rPr>
          <w:rFonts w:ascii="Times New Roman" w:hAnsi="Times New Roman" w:cs="Times New Roman"/>
          <w:color w:val="auto"/>
          <w:sz w:val="32"/>
          <w:szCs w:val="32"/>
        </w:rPr>
        <w:t>,05, критерий Стьюдента)</w:t>
      </w:r>
      <w:r w:rsidR="006C4B30">
        <w:rPr>
          <w:rFonts w:ascii="Times New Roman" w:hAnsi="Times New Roman" w:cs="Times New Roman"/>
          <w:color w:val="auto"/>
          <w:sz w:val="32"/>
          <w:szCs w:val="32"/>
        </w:rPr>
        <w:t xml:space="preserve"> (таблица 4)</w:t>
      </w:r>
      <w:r w:rsidRPr="00881C83">
        <w:rPr>
          <w:rFonts w:ascii="Times New Roman" w:hAnsi="Times New Roman" w:cs="Times New Roman"/>
          <w:sz w:val="32"/>
          <w:szCs w:val="32"/>
        </w:rPr>
        <w:t>.</w:t>
      </w:r>
    </w:p>
    <w:p w:rsidR="00CC3981" w:rsidRDefault="00CC3981" w:rsidP="00881C83">
      <w:pPr>
        <w:pStyle w:val="Default"/>
        <w:ind w:firstLine="709"/>
        <w:jc w:val="both"/>
        <w:rPr>
          <w:rFonts w:ascii="Times New Roman" w:hAnsi="Times New Roman" w:cs="Times New Roman"/>
          <w:sz w:val="32"/>
          <w:szCs w:val="32"/>
        </w:rPr>
      </w:pPr>
      <w:r w:rsidRPr="00881C83">
        <w:rPr>
          <w:rFonts w:ascii="Times New Roman" w:hAnsi="Times New Roman" w:cs="Times New Roman"/>
          <w:color w:val="auto"/>
          <w:sz w:val="32"/>
          <w:szCs w:val="32"/>
        </w:rPr>
        <w:t xml:space="preserve">При исследовании </w:t>
      </w:r>
      <w:r w:rsidRPr="00881C83">
        <w:rPr>
          <w:rFonts w:ascii="Times New Roman" w:hAnsi="Times New Roman" w:cs="Times New Roman"/>
          <w:sz w:val="32"/>
          <w:szCs w:val="32"/>
        </w:rPr>
        <w:t>ИЛ-1</w:t>
      </w:r>
      <w:r w:rsidRPr="00881C83">
        <w:rPr>
          <w:rFonts w:ascii="Times New Roman" w:eastAsia="TimesNewRomanPSMT" w:hAnsi="Times New Roman" w:cs="Times New Roman"/>
          <w:sz w:val="32"/>
          <w:szCs w:val="32"/>
        </w:rPr>
        <w:t>β и</w:t>
      </w:r>
      <w:r w:rsidRPr="00881C83">
        <w:rPr>
          <w:rFonts w:ascii="Times New Roman" w:hAnsi="Times New Roman" w:cs="Times New Roman"/>
          <w:sz w:val="32"/>
          <w:szCs w:val="32"/>
        </w:rPr>
        <w:t xml:space="preserve"> ИЛ-8 </w:t>
      </w:r>
      <w:r w:rsidR="006C4B30">
        <w:rPr>
          <w:rFonts w:ascii="Times New Roman" w:hAnsi="Times New Roman" w:cs="Times New Roman"/>
          <w:sz w:val="32"/>
          <w:szCs w:val="32"/>
        </w:rPr>
        <w:t>в</w:t>
      </w:r>
      <w:r w:rsidRPr="00881C83">
        <w:rPr>
          <w:rFonts w:ascii="Times New Roman" w:hAnsi="Times New Roman" w:cs="Times New Roman"/>
          <w:sz w:val="32"/>
          <w:szCs w:val="32"/>
        </w:rPr>
        <w:t xml:space="preserve">ыявлено, что после проведенного лечения показатели статистически значимо уменьшились, что подтверждается критерием </w:t>
      </w:r>
      <w:r w:rsidRPr="00881C83">
        <w:rPr>
          <w:rFonts w:ascii="Times New Roman" w:hAnsi="Times New Roman" w:cs="Times New Roman"/>
          <w:color w:val="auto"/>
          <w:sz w:val="32"/>
          <w:szCs w:val="32"/>
        </w:rPr>
        <w:t xml:space="preserve">Стьюдента (р </w:t>
      </w:r>
      <w:proofErr w:type="gramStart"/>
      <w:r w:rsidRPr="00881C83">
        <w:rPr>
          <w:rFonts w:ascii="Times New Roman" w:hAnsi="Times New Roman" w:cs="Times New Roman"/>
          <w:color w:val="auto"/>
          <w:sz w:val="32"/>
          <w:szCs w:val="32"/>
        </w:rPr>
        <w:t>&lt; 0</w:t>
      </w:r>
      <w:proofErr w:type="gramEnd"/>
      <w:r w:rsidRPr="00881C83">
        <w:rPr>
          <w:rFonts w:ascii="Times New Roman" w:hAnsi="Times New Roman" w:cs="Times New Roman"/>
          <w:color w:val="auto"/>
          <w:sz w:val="32"/>
          <w:szCs w:val="32"/>
        </w:rPr>
        <w:t xml:space="preserve">,05). </w:t>
      </w:r>
      <w:r w:rsidRPr="00881C83">
        <w:rPr>
          <w:rFonts w:ascii="Times New Roman" w:hAnsi="Times New Roman" w:cs="Times New Roman"/>
          <w:sz w:val="32"/>
          <w:szCs w:val="32"/>
        </w:rPr>
        <w:t>ИЛ-1</w:t>
      </w:r>
      <w:r w:rsidRPr="00881C83">
        <w:rPr>
          <w:rFonts w:ascii="Times New Roman" w:eastAsia="TimesNewRomanPSMT" w:hAnsi="Times New Roman" w:cs="Times New Roman"/>
          <w:sz w:val="32"/>
          <w:szCs w:val="32"/>
        </w:rPr>
        <w:t>β и</w:t>
      </w:r>
      <w:r w:rsidRPr="00881C83">
        <w:rPr>
          <w:rFonts w:ascii="Times New Roman" w:hAnsi="Times New Roman" w:cs="Times New Roman"/>
          <w:sz w:val="32"/>
          <w:szCs w:val="32"/>
        </w:rPr>
        <w:t xml:space="preserve"> ИЛ-8 </w:t>
      </w:r>
      <w:r w:rsidR="006C4B30">
        <w:rPr>
          <w:rFonts w:ascii="Times New Roman" w:hAnsi="Times New Roman" w:cs="Times New Roman"/>
          <w:sz w:val="32"/>
          <w:szCs w:val="32"/>
        </w:rPr>
        <w:t xml:space="preserve">уменьшились </w:t>
      </w:r>
      <w:r w:rsidR="006C4B30" w:rsidRPr="00807FEA">
        <w:rPr>
          <w:rFonts w:ascii="Times New Roman" w:hAnsi="Times New Roman" w:cs="Times New Roman"/>
          <w:sz w:val="32"/>
          <w:szCs w:val="32"/>
        </w:rPr>
        <w:t xml:space="preserve">с </w:t>
      </w:r>
      <w:r w:rsidR="00807FEA" w:rsidRPr="00807FEA">
        <w:rPr>
          <w:rFonts w:ascii="Times New Roman" w:hAnsi="Times New Roman" w:cs="Times New Roman"/>
          <w:sz w:val="32"/>
          <w:szCs w:val="32"/>
        </w:rPr>
        <w:t xml:space="preserve">339,4(190,2 – 421,6) и </w:t>
      </w:r>
      <w:r w:rsidR="00807FEA" w:rsidRPr="00807FEA">
        <w:rPr>
          <w:rFonts w:ascii="Times New Roman" w:eastAsia="OfficinaSansBookC" w:hAnsi="Times New Roman" w:cs="Times New Roman"/>
          <w:sz w:val="32"/>
          <w:szCs w:val="32"/>
        </w:rPr>
        <w:t>681,8</w:t>
      </w:r>
      <w:r w:rsidR="00807FEA" w:rsidRPr="00807FEA">
        <w:rPr>
          <w:rFonts w:ascii="Times New Roman" w:hAnsi="Times New Roman" w:cs="Times New Roman"/>
          <w:sz w:val="32"/>
          <w:szCs w:val="32"/>
        </w:rPr>
        <w:t xml:space="preserve"> (407,0 – 822,6) до 55,6(34,9 – 82,8) </w:t>
      </w:r>
      <w:proofErr w:type="spellStart"/>
      <w:r w:rsidR="00807FEA" w:rsidRPr="00807FEA">
        <w:rPr>
          <w:rFonts w:ascii="Times New Roman" w:hAnsi="Times New Roman" w:cs="Times New Roman"/>
          <w:sz w:val="32"/>
          <w:szCs w:val="32"/>
        </w:rPr>
        <w:t>пг</w:t>
      </w:r>
      <w:proofErr w:type="spellEnd"/>
      <w:r w:rsidR="00807FEA" w:rsidRPr="00807FEA">
        <w:rPr>
          <w:rFonts w:ascii="Times New Roman" w:hAnsi="Times New Roman" w:cs="Times New Roman"/>
          <w:sz w:val="32"/>
          <w:szCs w:val="32"/>
        </w:rPr>
        <w:t xml:space="preserve">/мл и 273,1(168,2 – 401,2) </w:t>
      </w:r>
      <w:proofErr w:type="spellStart"/>
      <w:r w:rsidR="00807FEA" w:rsidRPr="00807FEA">
        <w:rPr>
          <w:rFonts w:ascii="Times New Roman" w:hAnsi="Times New Roman" w:cs="Times New Roman"/>
          <w:sz w:val="32"/>
          <w:szCs w:val="32"/>
        </w:rPr>
        <w:t>пг</w:t>
      </w:r>
      <w:proofErr w:type="spellEnd"/>
      <w:r w:rsidR="00807FEA" w:rsidRPr="00807FEA">
        <w:rPr>
          <w:rFonts w:ascii="Times New Roman" w:hAnsi="Times New Roman" w:cs="Times New Roman"/>
          <w:sz w:val="32"/>
          <w:szCs w:val="32"/>
        </w:rPr>
        <w:t>/мл соответственно</w:t>
      </w:r>
      <w:r w:rsidR="00807FEA" w:rsidRPr="00881C83">
        <w:rPr>
          <w:rFonts w:ascii="Times New Roman" w:hAnsi="Times New Roman" w:cs="Times New Roman"/>
          <w:sz w:val="32"/>
          <w:szCs w:val="32"/>
        </w:rPr>
        <w:t xml:space="preserve"> </w:t>
      </w:r>
      <w:r w:rsidR="006C4B30">
        <w:rPr>
          <w:rFonts w:ascii="Times New Roman" w:hAnsi="Times New Roman" w:cs="Times New Roman"/>
          <w:color w:val="auto"/>
          <w:sz w:val="32"/>
          <w:szCs w:val="32"/>
        </w:rPr>
        <w:t>(таблица 4)</w:t>
      </w:r>
      <w:r w:rsidRPr="00881C83">
        <w:rPr>
          <w:rFonts w:ascii="Times New Roman" w:hAnsi="Times New Roman" w:cs="Times New Roman"/>
          <w:sz w:val="32"/>
          <w:szCs w:val="32"/>
        </w:rPr>
        <w:t>.</w:t>
      </w:r>
    </w:p>
    <w:p w:rsidR="006C4B30" w:rsidRPr="001A5D24" w:rsidRDefault="006C4B30" w:rsidP="006C4B30">
      <w:pPr>
        <w:pStyle w:val="a3"/>
        <w:spacing w:after="0" w:line="240" w:lineRule="auto"/>
        <w:ind w:left="1069"/>
        <w:jc w:val="right"/>
        <w:rPr>
          <w:rFonts w:ascii="Times New Roman" w:hAnsi="Times New Roman" w:cs="Times New Roman"/>
          <w:i/>
          <w:sz w:val="28"/>
          <w:szCs w:val="28"/>
        </w:rPr>
      </w:pPr>
      <w:r w:rsidRPr="001A5D24">
        <w:rPr>
          <w:rFonts w:ascii="Times New Roman" w:hAnsi="Times New Roman" w:cs="Times New Roman"/>
          <w:i/>
          <w:sz w:val="28"/>
          <w:szCs w:val="28"/>
        </w:rPr>
        <w:t xml:space="preserve">Таблица </w:t>
      </w:r>
      <w:r>
        <w:rPr>
          <w:rFonts w:ascii="Times New Roman" w:hAnsi="Times New Roman" w:cs="Times New Roman"/>
          <w:i/>
          <w:sz w:val="28"/>
          <w:szCs w:val="28"/>
        </w:rPr>
        <w:t>4</w:t>
      </w:r>
      <w:r w:rsidRPr="001A5D24">
        <w:rPr>
          <w:rFonts w:ascii="Times New Roman" w:hAnsi="Times New Roman" w:cs="Times New Roman"/>
          <w:i/>
          <w:sz w:val="28"/>
          <w:szCs w:val="28"/>
        </w:rPr>
        <w:t xml:space="preserve"> </w:t>
      </w:r>
    </w:p>
    <w:p w:rsidR="006C4B30" w:rsidRPr="006C4B30" w:rsidRDefault="00BC0432" w:rsidP="006C4B30">
      <w:pPr>
        <w:jc w:val="right"/>
        <w:rPr>
          <w:rFonts w:ascii="Times New Roman" w:hAnsi="Times New Roman" w:cs="Times New Roman"/>
          <w:b/>
          <w:sz w:val="32"/>
          <w:szCs w:val="28"/>
        </w:rPr>
      </w:pPr>
      <w:r>
        <w:rPr>
          <w:rFonts w:ascii="Times New Roman" w:hAnsi="Times New Roman" w:cs="Times New Roman"/>
          <w:b/>
          <w:sz w:val="28"/>
          <w:szCs w:val="28"/>
        </w:rPr>
        <w:t xml:space="preserve">Динамика результатов </w:t>
      </w:r>
      <w:r w:rsidR="006C4B30" w:rsidRPr="006C4B30">
        <w:rPr>
          <w:rFonts w:ascii="Times New Roman" w:hAnsi="Times New Roman" w:cs="Times New Roman"/>
          <w:b/>
          <w:sz w:val="28"/>
          <w:szCs w:val="28"/>
        </w:rPr>
        <w:t xml:space="preserve">ПАРМ, МЦТ, </w:t>
      </w:r>
      <w:r w:rsidR="006C4B30" w:rsidRPr="006C4B30">
        <w:rPr>
          <w:rFonts w:ascii="Times New Roman" w:hAnsi="Times New Roman" w:cs="Times New Roman"/>
          <w:b/>
          <w:sz w:val="28"/>
          <w:szCs w:val="32"/>
        </w:rPr>
        <w:t>ИЛ-1</w:t>
      </w:r>
      <w:r w:rsidR="006C4B30" w:rsidRPr="006C4B30">
        <w:rPr>
          <w:rFonts w:ascii="Times New Roman" w:eastAsia="TimesNewRomanPSMT" w:hAnsi="Times New Roman" w:cs="Times New Roman"/>
          <w:b/>
          <w:sz w:val="28"/>
          <w:szCs w:val="32"/>
        </w:rPr>
        <w:t>β и</w:t>
      </w:r>
      <w:r w:rsidR="006C4B30" w:rsidRPr="006C4B30">
        <w:rPr>
          <w:rFonts w:ascii="Times New Roman" w:hAnsi="Times New Roman" w:cs="Times New Roman"/>
          <w:b/>
          <w:sz w:val="28"/>
          <w:szCs w:val="32"/>
        </w:rPr>
        <w:t xml:space="preserve"> ИЛ-8</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2919"/>
        <w:gridCol w:w="3175"/>
      </w:tblGrid>
      <w:tr w:rsidR="006C4B30" w:rsidRPr="00881C83" w:rsidTr="000A5332">
        <w:trPr>
          <w:trHeight w:val="680"/>
          <w:jc w:val="right"/>
        </w:trPr>
        <w:tc>
          <w:tcPr>
            <w:tcW w:w="0" w:type="auto"/>
            <w:vMerge w:val="restart"/>
            <w:vAlign w:val="center"/>
          </w:tcPr>
          <w:p w:rsidR="006C4B30" w:rsidRPr="00BA7C32" w:rsidRDefault="006C4B30" w:rsidP="00A74E9C">
            <w:pPr>
              <w:jc w:val="center"/>
              <w:rPr>
                <w:rFonts w:ascii="Times New Roman" w:hAnsi="Times New Roman" w:cs="Times New Roman"/>
                <w:sz w:val="32"/>
                <w:szCs w:val="32"/>
              </w:rPr>
            </w:pPr>
            <w:r w:rsidRPr="00BA7C32">
              <w:rPr>
                <w:rFonts w:ascii="Times New Roman" w:hAnsi="Times New Roman" w:cs="Times New Roman"/>
                <w:sz w:val="32"/>
                <w:szCs w:val="32"/>
              </w:rPr>
              <w:t>Показатели ПАРМ</w:t>
            </w:r>
          </w:p>
        </w:tc>
        <w:tc>
          <w:tcPr>
            <w:tcW w:w="0" w:type="auto"/>
            <w:gridSpan w:val="2"/>
            <w:shd w:val="clear" w:color="auto" w:fill="auto"/>
            <w:vAlign w:val="center"/>
          </w:tcPr>
          <w:p w:rsidR="006C4B30" w:rsidRPr="00BA7C32" w:rsidRDefault="006C4B30" w:rsidP="00A74E9C">
            <w:pPr>
              <w:jc w:val="center"/>
              <w:rPr>
                <w:rFonts w:ascii="Times New Roman" w:hAnsi="Times New Roman" w:cs="Times New Roman"/>
                <w:sz w:val="32"/>
                <w:szCs w:val="32"/>
              </w:rPr>
            </w:pPr>
            <w:r w:rsidRPr="00BA7C32">
              <w:rPr>
                <w:rFonts w:ascii="Times New Roman" w:hAnsi="Times New Roman" w:cs="Times New Roman"/>
                <w:sz w:val="32"/>
                <w:szCs w:val="32"/>
              </w:rPr>
              <w:t>Группа 2 исследования</w:t>
            </w:r>
          </w:p>
          <w:p w:rsidR="006C4B30" w:rsidRPr="00BA7C32" w:rsidRDefault="00024E08" w:rsidP="00024E08">
            <w:pPr>
              <w:jc w:val="cente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дексаметазон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ингаляционно</w:t>
            </w:r>
            <w:proofErr w:type="spellEnd"/>
            <w:r w:rsidR="006C4B30" w:rsidRPr="00BA7C32">
              <w:rPr>
                <w:rFonts w:ascii="Times New Roman" w:hAnsi="Times New Roman" w:cs="Times New Roman"/>
                <w:sz w:val="32"/>
                <w:szCs w:val="32"/>
              </w:rPr>
              <w:t xml:space="preserve"> 1</w:t>
            </w:r>
            <w:r>
              <w:rPr>
                <w:rFonts w:ascii="Times New Roman" w:hAnsi="Times New Roman" w:cs="Times New Roman"/>
                <w:sz w:val="32"/>
                <w:szCs w:val="32"/>
              </w:rPr>
              <w:t xml:space="preserve"> </w:t>
            </w:r>
            <w:r w:rsidR="006C4B30" w:rsidRPr="00BA7C32">
              <w:rPr>
                <w:rFonts w:ascii="Times New Roman" w:hAnsi="Times New Roman" w:cs="Times New Roman"/>
                <w:sz w:val="32"/>
                <w:szCs w:val="32"/>
              </w:rPr>
              <w:t>р</w:t>
            </w:r>
            <w:r>
              <w:rPr>
                <w:rFonts w:ascii="Times New Roman" w:hAnsi="Times New Roman" w:cs="Times New Roman"/>
                <w:sz w:val="32"/>
                <w:szCs w:val="32"/>
              </w:rPr>
              <w:t>аз в сутки</w:t>
            </w:r>
            <w:r w:rsidR="006C4B30" w:rsidRPr="00BA7C32">
              <w:rPr>
                <w:rFonts w:ascii="Times New Roman" w:hAnsi="Times New Roman" w:cs="Times New Roman"/>
                <w:sz w:val="32"/>
                <w:szCs w:val="32"/>
              </w:rPr>
              <w:t>)</w:t>
            </w:r>
          </w:p>
        </w:tc>
      </w:tr>
      <w:tr w:rsidR="006C4B30" w:rsidRPr="00881C83" w:rsidTr="000A5332">
        <w:trPr>
          <w:trHeight w:val="283"/>
          <w:jc w:val="right"/>
        </w:trPr>
        <w:tc>
          <w:tcPr>
            <w:tcW w:w="0" w:type="auto"/>
            <w:vMerge/>
            <w:vAlign w:val="center"/>
          </w:tcPr>
          <w:p w:rsidR="006C4B30" w:rsidRPr="00BA7C32" w:rsidRDefault="006C4B30" w:rsidP="00A74E9C">
            <w:pPr>
              <w:jc w:val="center"/>
              <w:rPr>
                <w:rFonts w:ascii="Times New Roman" w:hAnsi="Times New Roman" w:cs="Times New Roman"/>
                <w:sz w:val="32"/>
                <w:szCs w:val="32"/>
              </w:rPr>
            </w:pPr>
          </w:p>
        </w:tc>
        <w:tc>
          <w:tcPr>
            <w:tcW w:w="0" w:type="auto"/>
            <w:shd w:val="clear" w:color="auto" w:fill="auto"/>
            <w:vAlign w:val="center"/>
          </w:tcPr>
          <w:p w:rsidR="006C4B30" w:rsidRPr="00BA7C32" w:rsidRDefault="006C4B30" w:rsidP="00A74E9C">
            <w:pPr>
              <w:jc w:val="center"/>
              <w:rPr>
                <w:rFonts w:ascii="Times New Roman" w:hAnsi="Times New Roman" w:cs="Times New Roman"/>
                <w:sz w:val="32"/>
                <w:szCs w:val="32"/>
              </w:rPr>
            </w:pPr>
            <w:r w:rsidRPr="00BA7C32">
              <w:rPr>
                <w:rFonts w:ascii="Times New Roman" w:hAnsi="Times New Roman" w:cs="Times New Roman"/>
                <w:sz w:val="32"/>
                <w:szCs w:val="32"/>
              </w:rPr>
              <w:t>До лечения (Т0)</w:t>
            </w:r>
          </w:p>
        </w:tc>
        <w:tc>
          <w:tcPr>
            <w:tcW w:w="0" w:type="auto"/>
            <w:shd w:val="clear" w:color="auto" w:fill="auto"/>
            <w:vAlign w:val="center"/>
          </w:tcPr>
          <w:p w:rsidR="006C4B30" w:rsidRPr="00BA7C32" w:rsidRDefault="006C4B30" w:rsidP="00A74E9C">
            <w:pPr>
              <w:jc w:val="center"/>
              <w:rPr>
                <w:rFonts w:ascii="Times New Roman" w:hAnsi="Times New Roman" w:cs="Times New Roman"/>
                <w:sz w:val="32"/>
                <w:szCs w:val="32"/>
              </w:rPr>
            </w:pPr>
            <w:r w:rsidRPr="00BA7C32">
              <w:rPr>
                <w:rFonts w:ascii="Times New Roman" w:hAnsi="Times New Roman" w:cs="Times New Roman"/>
                <w:sz w:val="32"/>
                <w:szCs w:val="32"/>
              </w:rPr>
              <w:t>После лечения (Т2)</w:t>
            </w:r>
          </w:p>
        </w:tc>
      </w:tr>
      <w:tr w:rsidR="006C4B30" w:rsidRPr="00881C83" w:rsidTr="000A5332">
        <w:trPr>
          <w:trHeight w:val="283"/>
          <w:jc w:val="right"/>
        </w:trPr>
        <w:tc>
          <w:tcPr>
            <w:tcW w:w="0" w:type="auto"/>
            <w:vAlign w:val="center"/>
          </w:tcPr>
          <w:p w:rsidR="006C4B30" w:rsidRPr="000A5332" w:rsidRDefault="006C4B30" w:rsidP="00A74E9C">
            <w:pPr>
              <w:jc w:val="center"/>
              <w:rPr>
                <w:rFonts w:ascii="Times New Roman" w:hAnsi="Times New Roman" w:cs="Times New Roman"/>
                <w:sz w:val="28"/>
                <w:szCs w:val="30"/>
              </w:rPr>
            </w:pPr>
            <w:r w:rsidRPr="000A5332">
              <w:rPr>
                <w:rFonts w:ascii="Times New Roman" w:hAnsi="Times New Roman" w:cs="Times New Roman"/>
                <w:sz w:val="28"/>
                <w:szCs w:val="30"/>
              </w:rPr>
              <w:t>СОП, см³/с</w:t>
            </w:r>
          </w:p>
        </w:tc>
        <w:tc>
          <w:tcPr>
            <w:tcW w:w="0" w:type="auto"/>
            <w:shd w:val="clear" w:color="auto" w:fill="auto"/>
            <w:vAlign w:val="center"/>
          </w:tcPr>
          <w:p w:rsidR="006C4B30" w:rsidRPr="000A5332" w:rsidRDefault="006C4B30" w:rsidP="00A74E9C">
            <w:pPr>
              <w:jc w:val="center"/>
              <w:rPr>
                <w:rFonts w:ascii="Times New Roman" w:hAnsi="Times New Roman" w:cs="Times New Roman"/>
                <w:sz w:val="28"/>
                <w:szCs w:val="30"/>
                <w:lang w:val="en-US"/>
              </w:rPr>
            </w:pPr>
            <w:r w:rsidRPr="000A5332">
              <w:rPr>
                <w:rFonts w:ascii="Times New Roman" w:hAnsi="Times New Roman" w:cs="Times New Roman"/>
                <w:sz w:val="28"/>
                <w:szCs w:val="30"/>
              </w:rPr>
              <w:t>357 ± 126</w:t>
            </w:r>
          </w:p>
        </w:tc>
        <w:tc>
          <w:tcPr>
            <w:tcW w:w="0" w:type="auto"/>
            <w:shd w:val="clear" w:color="auto" w:fill="auto"/>
            <w:vAlign w:val="center"/>
          </w:tcPr>
          <w:p w:rsidR="006C4B30" w:rsidRPr="000A5332" w:rsidRDefault="006C4B30" w:rsidP="00A74E9C">
            <w:pPr>
              <w:jc w:val="center"/>
              <w:rPr>
                <w:rFonts w:ascii="Times New Roman" w:hAnsi="Times New Roman" w:cs="Times New Roman"/>
                <w:sz w:val="28"/>
                <w:szCs w:val="30"/>
                <w:lang w:val="en-US"/>
              </w:rPr>
            </w:pPr>
            <w:r w:rsidRPr="000A5332">
              <w:rPr>
                <w:rFonts w:ascii="Times New Roman" w:hAnsi="Times New Roman" w:cs="Times New Roman"/>
                <w:sz w:val="28"/>
                <w:szCs w:val="30"/>
              </w:rPr>
              <w:t>486 ± 114</w:t>
            </w:r>
            <w:r w:rsidR="00807FEA" w:rsidRPr="004E1897">
              <w:rPr>
                <w:rFonts w:ascii="Times New Roman" w:eastAsia="TimesNewRomanPSMT" w:hAnsi="Times New Roman" w:cs="Times New Roman"/>
                <w:sz w:val="28"/>
              </w:rPr>
              <w:t>*</w:t>
            </w:r>
          </w:p>
        </w:tc>
      </w:tr>
      <w:tr w:rsidR="00807FEA" w:rsidRPr="00881C83" w:rsidTr="000A5332">
        <w:trPr>
          <w:trHeight w:val="283"/>
          <w:jc w:val="right"/>
        </w:trPr>
        <w:tc>
          <w:tcPr>
            <w:tcW w:w="0" w:type="auto"/>
            <w:vAlign w:val="center"/>
          </w:tcPr>
          <w:p w:rsidR="00807FEA" w:rsidRPr="000A5332" w:rsidRDefault="00807FEA" w:rsidP="00A74E9C">
            <w:pPr>
              <w:jc w:val="center"/>
              <w:rPr>
                <w:rFonts w:ascii="Times New Roman" w:hAnsi="Times New Roman" w:cs="Times New Roman"/>
                <w:sz w:val="28"/>
                <w:szCs w:val="30"/>
              </w:rPr>
            </w:pPr>
            <w:r w:rsidRPr="000A5332">
              <w:rPr>
                <w:rFonts w:ascii="Times New Roman" w:hAnsi="Times New Roman" w:cs="Times New Roman"/>
                <w:sz w:val="28"/>
                <w:szCs w:val="30"/>
              </w:rPr>
              <w:t>СС, Па/см³/с</w:t>
            </w:r>
          </w:p>
        </w:tc>
        <w:tc>
          <w:tcPr>
            <w:tcW w:w="0" w:type="auto"/>
            <w:shd w:val="clear" w:color="auto" w:fill="auto"/>
            <w:vAlign w:val="center"/>
          </w:tcPr>
          <w:p w:rsidR="00807FEA" w:rsidRPr="000A5332" w:rsidRDefault="00807FEA" w:rsidP="008A720A">
            <w:pPr>
              <w:jc w:val="center"/>
              <w:rPr>
                <w:rFonts w:ascii="Times New Roman" w:hAnsi="Times New Roman" w:cs="Times New Roman"/>
                <w:sz w:val="28"/>
                <w:szCs w:val="30"/>
                <w:lang w:val="en-US"/>
              </w:rPr>
            </w:pPr>
            <w:r w:rsidRPr="000A5332">
              <w:rPr>
                <w:rFonts w:ascii="Times New Roman" w:hAnsi="Times New Roman" w:cs="Times New Roman"/>
                <w:sz w:val="28"/>
                <w:szCs w:val="30"/>
              </w:rPr>
              <w:t xml:space="preserve">0,45 </w:t>
            </w:r>
            <w:r>
              <w:rPr>
                <w:rFonts w:ascii="Times New Roman" w:hAnsi="Times New Roman" w:cs="Times New Roman"/>
                <w:sz w:val="28"/>
                <w:szCs w:val="30"/>
              </w:rPr>
              <w:t xml:space="preserve">(0,28 – </w:t>
            </w:r>
            <w:r w:rsidRPr="000A5332">
              <w:rPr>
                <w:rFonts w:ascii="Times New Roman" w:hAnsi="Times New Roman" w:cs="Times New Roman"/>
                <w:sz w:val="28"/>
                <w:szCs w:val="30"/>
              </w:rPr>
              <w:t xml:space="preserve"> 0,7</w:t>
            </w:r>
            <w:r>
              <w:rPr>
                <w:rFonts w:ascii="Times New Roman" w:hAnsi="Times New Roman" w:cs="Times New Roman"/>
                <w:sz w:val="28"/>
                <w:szCs w:val="30"/>
              </w:rPr>
              <w:t>5)</w:t>
            </w:r>
          </w:p>
        </w:tc>
        <w:tc>
          <w:tcPr>
            <w:tcW w:w="0" w:type="auto"/>
            <w:shd w:val="clear" w:color="auto" w:fill="auto"/>
            <w:vAlign w:val="center"/>
          </w:tcPr>
          <w:p w:rsidR="00807FEA" w:rsidRPr="000A5332" w:rsidRDefault="00807FEA" w:rsidP="008A720A">
            <w:pPr>
              <w:jc w:val="center"/>
              <w:rPr>
                <w:rFonts w:ascii="Times New Roman" w:hAnsi="Times New Roman" w:cs="Times New Roman"/>
                <w:sz w:val="28"/>
                <w:szCs w:val="30"/>
                <w:lang w:val="en-US"/>
              </w:rPr>
            </w:pPr>
            <w:r w:rsidRPr="000A5332">
              <w:rPr>
                <w:rFonts w:ascii="Times New Roman" w:hAnsi="Times New Roman" w:cs="Times New Roman"/>
                <w:sz w:val="28"/>
                <w:szCs w:val="30"/>
              </w:rPr>
              <w:t>0,29</w:t>
            </w:r>
            <w:r>
              <w:rPr>
                <w:rFonts w:ascii="Times New Roman" w:hAnsi="Times New Roman" w:cs="Times New Roman"/>
                <w:sz w:val="28"/>
                <w:szCs w:val="30"/>
              </w:rPr>
              <w:t xml:space="preserve"> (</w:t>
            </w:r>
            <w:r w:rsidRPr="000A5332">
              <w:rPr>
                <w:rFonts w:ascii="Times New Roman" w:hAnsi="Times New Roman" w:cs="Times New Roman"/>
                <w:sz w:val="28"/>
                <w:szCs w:val="30"/>
              </w:rPr>
              <w:t>0,23</w:t>
            </w:r>
            <w:r>
              <w:rPr>
                <w:rFonts w:ascii="Times New Roman" w:hAnsi="Times New Roman" w:cs="Times New Roman"/>
                <w:sz w:val="28"/>
                <w:szCs w:val="30"/>
              </w:rPr>
              <w:t xml:space="preserve"> – 0,51)</w:t>
            </w:r>
            <w:r w:rsidRPr="004E1897">
              <w:rPr>
                <w:rFonts w:ascii="Times New Roman" w:eastAsia="TimesNewRomanPSMT" w:hAnsi="Times New Roman" w:cs="Times New Roman"/>
                <w:sz w:val="28"/>
              </w:rPr>
              <w:t>*</w:t>
            </w:r>
          </w:p>
        </w:tc>
      </w:tr>
      <w:tr w:rsidR="00807FEA" w:rsidRPr="00881C83" w:rsidTr="000A5332">
        <w:trPr>
          <w:trHeight w:val="283"/>
          <w:jc w:val="right"/>
        </w:trPr>
        <w:tc>
          <w:tcPr>
            <w:tcW w:w="0" w:type="auto"/>
            <w:vAlign w:val="center"/>
          </w:tcPr>
          <w:p w:rsidR="00807FEA" w:rsidRPr="000A5332" w:rsidRDefault="00807FEA" w:rsidP="00A74E9C">
            <w:pPr>
              <w:jc w:val="center"/>
              <w:rPr>
                <w:rFonts w:ascii="Times New Roman" w:hAnsi="Times New Roman" w:cs="Times New Roman"/>
                <w:sz w:val="28"/>
                <w:szCs w:val="30"/>
              </w:rPr>
            </w:pPr>
            <w:r w:rsidRPr="000A5332">
              <w:rPr>
                <w:rFonts w:ascii="Times New Roman" w:hAnsi="Times New Roman" w:cs="Times New Roman"/>
                <w:sz w:val="28"/>
                <w:szCs w:val="30"/>
              </w:rPr>
              <w:t>Время МЦТ, мин</w:t>
            </w:r>
          </w:p>
        </w:tc>
        <w:tc>
          <w:tcPr>
            <w:tcW w:w="0" w:type="auto"/>
            <w:shd w:val="clear" w:color="auto" w:fill="auto"/>
            <w:vAlign w:val="center"/>
          </w:tcPr>
          <w:p w:rsidR="00807FEA" w:rsidRPr="000A5332" w:rsidRDefault="00807FEA" w:rsidP="00A74E9C">
            <w:pPr>
              <w:jc w:val="center"/>
              <w:rPr>
                <w:rFonts w:ascii="Times New Roman" w:hAnsi="Times New Roman" w:cs="Times New Roman"/>
                <w:sz w:val="28"/>
                <w:szCs w:val="30"/>
                <w:lang w:val="en-US"/>
              </w:rPr>
            </w:pPr>
            <w:r w:rsidRPr="000A5332">
              <w:rPr>
                <w:rFonts w:ascii="Times New Roman" w:hAnsi="Times New Roman" w:cs="Times New Roman"/>
                <w:sz w:val="28"/>
                <w:szCs w:val="30"/>
              </w:rPr>
              <w:t>15,5 ± 5,3</w:t>
            </w:r>
          </w:p>
        </w:tc>
        <w:tc>
          <w:tcPr>
            <w:tcW w:w="0" w:type="auto"/>
            <w:shd w:val="clear" w:color="auto" w:fill="auto"/>
            <w:vAlign w:val="center"/>
          </w:tcPr>
          <w:p w:rsidR="00807FEA" w:rsidRPr="000A5332" w:rsidRDefault="00807FEA" w:rsidP="00807FEA">
            <w:pPr>
              <w:jc w:val="center"/>
              <w:rPr>
                <w:rFonts w:ascii="Times New Roman" w:hAnsi="Times New Roman" w:cs="Times New Roman"/>
                <w:sz w:val="28"/>
                <w:szCs w:val="30"/>
                <w:lang w:val="en-US"/>
              </w:rPr>
            </w:pPr>
            <w:r w:rsidRPr="000A5332">
              <w:rPr>
                <w:rFonts w:ascii="Times New Roman" w:hAnsi="Times New Roman" w:cs="Times New Roman"/>
                <w:sz w:val="28"/>
                <w:szCs w:val="30"/>
              </w:rPr>
              <w:t xml:space="preserve">9,8 ± </w:t>
            </w:r>
            <w:r>
              <w:rPr>
                <w:rFonts w:ascii="Times New Roman" w:hAnsi="Times New Roman" w:cs="Times New Roman"/>
                <w:sz w:val="28"/>
                <w:szCs w:val="30"/>
              </w:rPr>
              <w:t>3</w:t>
            </w:r>
            <w:r w:rsidRPr="000A5332">
              <w:rPr>
                <w:rFonts w:ascii="Times New Roman" w:hAnsi="Times New Roman" w:cs="Times New Roman"/>
                <w:sz w:val="28"/>
                <w:szCs w:val="30"/>
              </w:rPr>
              <w:t>,</w:t>
            </w:r>
            <w:r>
              <w:rPr>
                <w:rFonts w:ascii="Times New Roman" w:hAnsi="Times New Roman" w:cs="Times New Roman"/>
                <w:sz w:val="28"/>
                <w:szCs w:val="30"/>
              </w:rPr>
              <w:t>6</w:t>
            </w:r>
            <w:r w:rsidRPr="004E1897">
              <w:rPr>
                <w:rFonts w:ascii="Times New Roman" w:eastAsia="TimesNewRomanPSMT" w:hAnsi="Times New Roman" w:cs="Times New Roman"/>
                <w:sz w:val="28"/>
              </w:rPr>
              <w:t>*</w:t>
            </w:r>
          </w:p>
        </w:tc>
      </w:tr>
      <w:tr w:rsidR="00807FEA" w:rsidRPr="00881C83" w:rsidTr="000A5332">
        <w:trPr>
          <w:trHeight w:val="283"/>
          <w:jc w:val="right"/>
        </w:trPr>
        <w:tc>
          <w:tcPr>
            <w:tcW w:w="0" w:type="auto"/>
            <w:vAlign w:val="center"/>
          </w:tcPr>
          <w:p w:rsidR="00807FEA" w:rsidRPr="000A5332" w:rsidRDefault="00807FEA" w:rsidP="00A74E9C">
            <w:pPr>
              <w:jc w:val="center"/>
              <w:rPr>
                <w:rFonts w:ascii="Times New Roman" w:hAnsi="Times New Roman" w:cs="Times New Roman"/>
                <w:sz w:val="28"/>
                <w:szCs w:val="30"/>
              </w:rPr>
            </w:pPr>
            <w:r w:rsidRPr="000A5332">
              <w:rPr>
                <w:rFonts w:ascii="Times New Roman" w:hAnsi="Times New Roman" w:cs="Times New Roman"/>
                <w:sz w:val="28"/>
                <w:szCs w:val="30"/>
              </w:rPr>
              <w:t>ИЛ-1</w:t>
            </w:r>
            <w:r w:rsidRPr="000A5332">
              <w:rPr>
                <w:rFonts w:ascii="Times New Roman" w:eastAsia="TimesNewRomanPSMT" w:hAnsi="Times New Roman" w:cs="Times New Roman"/>
                <w:sz w:val="28"/>
                <w:szCs w:val="30"/>
              </w:rPr>
              <w:t>β</w:t>
            </w:r>
            <w:r w:rsidRPr="000A5332">
              <w:rPr>
                <w:rFonts w:ascii="Times New Roman" w:hAnsi="Times New Roman" w:cs="Times New Roman"/>
                <w:sz w:val="28"/>
                <w:szCs w:val="30"/>
              </w:rPr>
              <w:t xml:space="preserve">, </w:t>
            </w:r>
            <w:proofErr w:type="spellStart"/>
            <w:r w:rsidRPr="000A5332">
              <w:rPr>
                <w:rFonts w:ascii="Times New Roman" w:hAnsi="Times New Roman" w:cs="Times New Roman"/>
                <w:sz w:val="28"/>
                <w:szCs w:val="30"/>
              </w:rPr>
              <w:t>пг</w:t>
            </w:r>
            <w:proofErr w:type="spellEnd"/>
            <w:r w:rsidRPr="000A5332">
              <w:rPr>
                <w:rFonts w:ascii="Times New Roman" w:hAnsi="Times New Roman" w:cs="Times New Roman"/>
                <w:sz w:val="28"/>
                <w:szCs w:val="30"/>
              </w:rPr>
              <w:t>/мл</w:t>
            </w:r>
          </w:p>
        </w:tc>
        <w:tc>
          <w:tcPr>
            <w:tcW w:w="0" w:type="auto"/>
            <w:shd w:val="clear" w:color="auto" w:fill="auto"/>
            <w:vAlign w:val="center"/>
          </w:tcPr>
          <w:p w:rsidR="00807FEA" w:rsidRPr="003666C1" w:rsidRDefault="00807FEA" w:rsidP="008A720A">
            <w:pPr>
              <w:jc w:val="center"/>
              <w:rPr>
                <w:rFonts w:ascii="Times New Roman" w:hAnsi="Times New Roman" w:cs="Times New Roman"/>
                <w:sz w:val="28"/>
                <w:szCs w:val="28"/>
              </w:rPr>
            </w:pPr>
            <w:r>
              <w:rPr>
                <w:rFonts w:ascii="Times New Roman" w:hAnsi="Times New Roman" w:cs="Times New Roman"/>
                <w:sz w:val="28"/>
                <w:szCs w:val="28"/>
              </w:rPr>
              <w:t>339,4</w:t>
            </w:r>
            <w:r w:rsidRPr="00DB0157">
              <w:rPr>
                <w:rFonts w:ascii="Times New Roman" w:hAnsi="Times New Roman" w:cs="Times New Roman"/>
                <w:sz w:val="28"/>
                <w:szCs w:val="28"/>
              </w:rPr>
              <w:t xml:space="preserve"> </w:t>
            </w:r>
            <w:r>
              <w:rPr>
                <w:rFonts w:ascii="Times New Roman" w:hAnsi="Times New Roman" w:cs="Times New Roman"/>
                <w:sz w:val="28"/>
                <w:szCs w:val="28"/>
              </w:rPr>
              <w:t>(190,2 – 421,6)</w:t>
            </w:r>
          </w:p>
        </w:tc>
        <w:tc>
          <w:tcPr>
            <w:tcW w:w="0" w:type="auto"/>
            <w:shd w:val="clear" w:color="auto" w:fill="auto"/>
            <w:vAlign w:val="center"/>
          </w:tcPr>
          <w:p w:rsidR="00807FEA" w:rsidRPr="003666C1" w:rsidRDefault="00807FEA" w:rsidP="008A720A">
            <w:pPr>
              <w:jc w:val="center"/>
              <w:rPr>
                <w:rFonts w:ascii="Times New Roman" w:hAnsi="Times New Roman" w:cs="Times New Roman"/>
                <w:sz w:val="28"/>
                <w:szCs w:val="28"/>
              </w:rPr>
            </w:pPr>
            <w:r>
              <w:rPr>
                <w:rFonts w:ascii="Times New Roman" w:eastAsia="TimesNewRomanPSMT" w:hAnsi="Times New Roman" w:cs="Times New Roman"/>
                <w:sz w:val="28"/>
                <w:szCs w:val="28"/>
              </w:rPr>
              <w:t>55</w:t>
            </w:r>
            <w:r>
              <w:rPr>
                <w:rFonts w:ascii="Times New Roman" w:hAnsi="Times New Roman" w:cs="Times New Roman"/>
                <w:sz w:val="28"/>
                <w:szCs w:val="28"/>
              </w:rPr>
              <w:t>,6 (34,9 – 82,8)</w:t>
            </w:r>
            <w:r w:rsidRPr="004E1897">
              <w:rPr>
                <w:rFonts w:ascii="Times New Roman" w:eastAsia="TimesNewRomanPSMT" w:hAnsi="Times New Roman" w:cs="Times New Roman"/>
                <w:sz w:val="28"/>
              </w:rPr>
              <w:t>*</w:t>
            </w:r>
          </w:p>
        </w:tc>
      </w:tr>
      <w:tr w:rsidR="00807FEA" w:rsidRPr="00881C83" w:rsidTr="000A5332">
        <w:trPr>
          <w:trHeight w:val="283"/>
          <w:jc w:val="right"/>
        </w:trPr>
        <w:tc>
          <w:tcPr>
            <w:tcW w:w="0" w:type="auto"/>
            <w:vAlign w:val="center"/>
          </w:tcPr>
          <w:p w:rsidR="00807FEA" w:rsidRPr="000A5332" w:rsidRDefault="00807FEA" w:rsidP="00A74E9C">
            <w:pPr>
              <w:jc w:val="center"/>
              <w:rPr>
                <w:rFonts w:ascii="Times New Roman" w:hAnsi="Times New Roman" w:cs="Times New Roman"/>
                <w:sz w:val="28"/>
                <w:szCs w:val="30"/>
              </w:rPr>
            </w:pPr>
            <w:r w:rsidRPr="000A5332">
              <w:rPr>
                <w:rFonts w:ascii="Times New Roman" w:hAnsi="Times New Roman" w:cs="Times New Roman"/>
                <w:sz w:val="28"/>
                <w:szCs w:val="30"/>
              </w:rPr>
              <w:t xml:space="preserve">ИЛ-8, </w:t>
            </w:r>
            <w:proofErr w:type="spellStart"/>
            <w:r w:rsidRPr="000A5332">
              <w:rPr>
                <w:rFonts w:ascii="Times New Roman" w:hAnsi="Times New Roman" w:cs="Times New Roman"/>
                <w:sz w:val="28"/>
                <w:szCs w:val="30"/>
              </w:rPr>
              <w:t>пг</w:t>
            </w:r>
            <w:proofErr w:type="spellEnd"/>
            <w:r w:rsidRPr="000A5332">
              <w:rPr>
                <w:rFonts w:ascii="Times New Roman" w:hAnsi="Times New Roman" w:cs="Times New Roman"/>
                <w:sz w:val="28"/>
                <w:szCs w:val="30"/>
              </w:rPr>
              <w:t>/мл</w:t>
            </w:r>
          </w:p>
        </w:tc>
        <w:tc>
          <w:tcPr>
            <w:tcW w:w="0" w:type="auto"/>
            <w:shd w:val="clear" w:color="auto" w:fill="auto"/>
            <w:vAlign w:val="center"/>
          </w:tcPr>
          <w:p w:rsidR="00807FEA" w:rsidRPr="003666C1" w:rsidRDefault="00807FEA" w:rsidP="008A720A">
            <w:pPr>
              <w:jc w:val="center"/>
              <w:rPr>
                <w:rFonts w:ascii="Times New Roman" w:hAnsi="Times New Roman" w:cs="Times New Roman"/>
                <w:sz w:val="28"/>
                <w:szCs w:val="28"/>
              </w:rPr>
            </w:pPr>
            <w:r>
              <w:rPr>
                <w:rFonts w:ascii="Times New Roman" w:eastAsia="OfficinaSansBookC" w:hAnsi="Times New Roman" w:cs="Times New Roman"/>
                <w:sz w:val="28"/>
                <w:szCs w:val="28"/>
              </w:rPr>
              <w:t>681,8</w:t>
            </w:r>
            <w:r w:rsidRPr="00DB0157">
              <w:rPr>
                <w:rFonts w:ascii="Times New Roman" w:hAnsi="Times New Roman" w:cs="Times New Roman"/>
                <w:sz w:val="28"/>
                <w:szCs w:val="28"/>
              </w:rPr>
              <w:t xml:space="preserve"> </w:t>
            </w:r>
            <w:r>
              <w:rPr>
                <w:rFonts w:ascii="Times New Roman" w:hAnsi="Times New Roman" w:cs="Times New Roman"/>
                <w:sz w:val="28"/>
                <w:szCs w:val="28"/>
              </w:rPr>
              <w:t xml:space="preserve">(407,0 </w:t>
            </w:r>
            <w:r w:rsidRPr="003666C1">
              <w:rPr>
                <w:rFonts w:ascii="Times New Roman" w:hAnsi="Times New Roman" w:cs="Times New Roman"/>
                <w:sz w:val="28"/>
                <w:szCs w:val="28"/>
              </w:rPr>
              <w:t>–</w:t>
            </w:r>
            <w:r>
              <w:rPr>
                <w:rFonts w:ascii="Times New Roman" w:hAnsi="Times New Roman" w:cs="Times New Roman"/>
                <w:sz w:val="28"/>
                <w:szCs w:val="28"/>
              </w:rPr>
              <w:t xml:space="preserve"> 822,6</w:t>
            </w:r>
            <w:r>
              <w:rPr>
                <w:rFonts w:ascii="Times New Roman" w:hAnsi="Times New Roman" w:cs="Times New Roman"/>
                <w:sz w:val="28"/>
              </w:rPr>
              <w:t>)</w:t>
            </w:r>
          </w:p>
        </w:tc>
        <w:tc>
          <w:tcPr>
            <w:tcW w:w="0" w:type="auto"/>
            <w:shd w:val="clear" w:color="auto" w:fill="auto"/>
            <w:vAlign w:val="center"/>
          </w:tcPr>
          <w:p w:rsidR="00807FEA" w:rsidRPr="003666C1" w:rsidRDefault="00807FEA" w:rsidP="008A720A">
            <w:pPr>
              <w:jc w:val="center"/>
              <w:rPr>
                <w:rFonts w:ascii="Times New Roman" w:hAnsi="Times New Roman" w:cs="Times New Roman"/>
                <w:sz w:val="28"/>
                <w:szCs w:val="28"/>
              </w:rPr>
            </w:pPr>
            <w:r>
              <w:rPr>
                <w:rFonts w:ascii="Times New Roman" w:hAnsi="Times New Roman" w:cs="Times New Roman"/>
                <w:sz w:val="28"/>
                <w:szCs w:val="28"/>
              </w:rPr>
              <w:t>273</w:t>
            </w:r>
            <w:r w:rsidRPr="006F054C">
              <w:rPr>
                <w:rFonts w:ascii="Times New Roman" w:hAnsi="Times New Roman" w:cs="Times New Roman"/>
                <w:sz w:val="28"/>
                <w:szCs w:val="28"/>
              </w:rPr>
              <w:t xml:space="preserve">,1 </w:t>
            </w:r>
            <w:r>
              <w:rPr>
                <w:rFonts w:ascii="Times New Roman" w:hAnsi="Times New Roman" w:cs="Times New Roman"/>
                <w:sz w:val="28"/>
                <w:szCs w:val="28"/>
              </w:rPr>
              <w:t xml:space="preserve">(168,2 </w:t>
            </w:r>
            <w:r w:rsidRPr="003666C1">
              <w:rPr>
                <w:rFonts w:ascii="Times New Roman" w:hAnsi="Times New Roman" w:cs="Times New Roman"/>
                <w:sz w:val="28"/>
                <w:szCs w:val="28"/>
              </w:rPr>
              <w:t>–</w:t>
            </w:r>
            <w:r>
              <w:rPr>
                <w:rFonts w:ascii="Times New Roman" w:hAnsi="Times New Roman" w:cs="Times New Roman"/>
                <w:sz w:val="28"/>
                <w:szCs w:val="28"/>
              </w:rPr>
              <w:t xml:space="preserve"> 401,2)</w:t>
            </w:r>
            <w:r w:rsidRPr="004E1897">
              <w:rPr>
                <w:rFonts w:ascii="Times New Roman" w:eastAsia="TimesNewRomanPSMT" w:hAnsi="Times New Roman" w:cs="Times New Roman"/>
                <w:sz w:val="28"/>
              </w:rPr>
              <w:t>*</w:t>
            </w:r>
          </w:p>
        </w:tc>
      </w:tr>
    </w:tbl>
    <w:p w:rsidR="00807FEA" w:rsidRPr="00283C31" w:rsidRDefault="00807FEA" w:rsidP="00807FEA">
      <w:pPr>
        <w:rPr>
          <w:rFonts w:ascii="Times New Roman" w:eastAsia="TimesNewRomanPSMT" w:hAnsi="Times New Roman" w:cs="Times New Roman"/>
          <w:sz w:val="28"/>
        </w:rPr>
      </w:pPr>
      <w:r w:rsidRPr="004E1897">
        <w:rPr>
          <w:rFonts w:ascii="Times New Roman" w:eastAsia="TimesNewRomanPSMT" w:hAnsi="Times New Roman" w:cs="Times New Roman"/>
          <w:sz w:val="28"/>
        </w:rPr>
        <w:t>*</w:t>
      </w:r>
      <w:r w:rsidRPr="004E1897">
        <w:rPr>
          <w:rFonts w:ascii="Times New Roman" w:eastAsia="TimesNewRomanPS-BoldMT" w:hAnsi="Times New Roman" w:cs="Times New Roman"/>
          <w:bCs/>
          <w:sz w:val="28"/>
        </w:rPr>
        <w:t xml:space="preserve"> </w:t>
      </w:r>
      <w:r>
        <w:rPr>
          <w:rFonts w:ascii="Times New Roman" w:eastAsia="TimesNewRomanPS-BoldMT" w:hAnsi="Times New Roman" w:cs="Times New Roman"/>
          <w:bCs/>
          <w:sz w:val="28"/>
        </w:rPr>
        <w:t xml:space="preserve">- </w:t>
      </w:r>
      <w:r w:rsidRPr="004E1897">
        <w:rPr>
          <w:rFonts w:ascii="Times New Roman" w:eastAsia="TimesNewRomanPS-BoldMT" w:hAnsi="Times New Roman" w:cs="Times New Roman"/>
          <w:bCs/>
          <w:sz w:val="28"/>
        </w:rPr>
        <w:t>достоверные отличия внутри группы</w:t>
      </w:r>
      <w:r>
        <w:rPr>
          <w:rFonts w:ascii="Times New Roman" w:eastAsia="TimesNewRomanPS-BoldMT" w:hAnsi="Times New Roman" w:cs="Times New Roman"/>
          <w:bCs/>
          <w:sz w:val="28"/>
        </w:rPr>
        <w:t xml:space="preserve"> после</w:t>
      </w:r>
      <w:r w:rsidRPr="004E1897">
        <w:rPr>
          <w:rFonts w:ascii="Times New Roman" w:eastAsia="TimesNewRomanPS-BoldMT" w:hAnsi="Times New Roman" w:cs="Times New Roman"/>
          <w:bCs/>
          <w:sz w:val="28"/>
        </w:rPr>
        <w:t xml:space="preserve"> лечения</w:t>
      </w:r>
      <w:r>
        <w:rPr>
          <w:rFonts w:ascii="Times New Roman" w:eastAsia="TimesNewRomanPS-BoldMT" w:hAnsi="Times New Roman" w:cs="Times New Roman"/>
          <w:bCs/>
          <w:sz w:val="28"/>
        </w:rPr>
        <w:t xml:space="preserve"> (Т2) в сравнении с </w:t>
      </w:r>
      <w:r w:rsidRPr="004E1897">
        <w:rPr>
          <w:rFonts w:ascii="Times New Roman" w:eastAsia="TimesNewRomanPS-BoldMT" w:hAnsi="Times New Roman" w:cs="Times New Roman"/>
          <w:bCs/>
          <w:sz w:val="28"/>
        </w:rPr>
        <w:t>началом</w:t>
      </w:r>
      <w:r>
        <w:rPr>
          <w:rFonts w:ascii="Times New Roman" w:eastAsia="TimesNewRomanPS-BoldMT" w:hAnsi="Times New Roman" w:cs="Times New Roman"/>
          <w:bCs/>
          <w:sz w:val="28"/>
        </w:rPr>
        <w:t xml:space="preserve"> терапии (Т0) (</w:t>
      </w:r>
      <w:r w:rsidRPr="004E1897">
        <w:rPr>
          <w:rFonts w:ascii="Times New Roman" w:eastAsia="TimesNewRomanPS-BoldMT" w:hAnsi="Times New Roman" w:cs="Times New Roman"/>
          <w:bCs/>
          <w:sz w:val="28"/>
        </w:rPr>
        <w:t>p&lt;0,05</w:t>
      </w:r>
      <w:r>
        <w:rPr>
          <w:rFonts w:ascii="Times New Roman" w:eastAsia="TimesNewRomanPS-BoldMT" w:hAnsi="Times New Roman" w:cs="Times New Roman"/>
          <w:bCs/>
          <w:sz w:val="28"/>
        </w:rPr>
        <w:t>)</w:t>
      </w:r>
    </w:p>
    <w:p w:rsidR="00CC3981" w:rsidRDefault="00CC3981" w:rsidP="00BC0432">
      <w:pPr>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Таким образом, результаты </w:t>
      </w:r>
      <w:r w:rsidR="001E6F1E">
        <w:rPr>
          <w:rFonts w:ascii="Times New Roman" w:hAnsi="Times New Roman" w:cs="Times New Roman"/>
          <w:sz w:val="32"/>
          <w:szCs w:val="32"/>
        </w:rPr>
        <w:t xml:space="preserve">проведенных </w:t>
      </w:r>
      <w:r w:rsidRPr="00881C83">
        <w:rPr>
          <w:rFonts w:ascii="Times New Roman" w:hAnsi="Times New Roman" w:cs="Times New Roman"/>
          <w:sz w:val="32"/>
          <w:szCs w:val="32"/>
        </w:rPr>
        <w:t xml:space="preserve">исследований показывают эффективность ингаляционной </w:t>
      </w:r>
      <w:proofErr w:type="spellStart"/>
      <w:r w:rsidR="00024E08">
        <w:rPr>
          <w:rFonts w:ascii="Times New Roman" w:hAnsi="Times New Roman" w:cs="Times New Roman"/>
          <w:sz w:val="32"/>
          <w:szCs w:val="32"/>
        </w:rPr>
        <w:t>интраназальной</w:t>
      </w:r>
      <w:proofErr w:type="spellEnd"/>
      <w:r w:rsidR="00024E08">
        <w:rPr>
          <w:rFonts w:ascii="Times New Roman" w:hAnsi="Times New Roman" w:cs="Times New Roman"/>
          <w:sz w:val="32"/>
          <w:szCs w:val="32"/>
        </w:rPr>
        <w:t xml:space="preserve"> пульсирующей </w:t>
      </w:r>
      <w:r w:rsidRPr="00881C83">
        <w:rPr>
          <w:rFonts w:ascii="Times New Roman" w:hAnsi="Times New Roman" w:cs="Times New Roman"/>
          <w:sz w:val="32"/>
          <w:szCs w:val="32"/>
        </w:rPr>
        <w:t xml:space="preserve">терапии </w:t>
      </w:r>
      <w:proofErr w:type="spellStart"/>
      <w:r w:rsidRPr="00881C83">
        <w:rPr>
          <w:rFonts w:ascii="Times New Roman" w:hAnsi="Times New Roman" w:cs="Times New Roman"/>
          <w:sz w:val="32"/>
          <w:szCs w:val="32"/>
        </w:rPr>
        <w:t>дексамета</w:t>
      </w:r>
      <w:r w:rsidR="00AF3A75" w:rsidRPr="00881C83">
        <w:rPr>
          <w:rFonts w:ascii="Times New Roman" w:hAnsi="Times New Roman" w:cs="Times New Roman"/>
          <w:sz w:val="32"/>
          <w:szCs w:val="32"/>
        </w:rPr>
        <w:t>зоном</w:t>
      </w:r>
      <w:proofErr w:type="spellEnd"/>
      <w:r w:rsidR="00AF3A75" w:rsidRPr="00881C83">
        <w:rPr>
          <w:rFonts w:ascii="Times New Roman" w:hAnsi="Times New Roman" w:cs="Times New Roman"/>
          <w:sz w:val="32"/>
          <w:szCs w:val="32"/>
        </w:rPr>
        <w:t xml:space="preserve"> </w:t>
      </w:r>
      <w:r w:rsidR="001E6F1E">
        <w:rPr>
          <w:rFonts w:ascii="Times New Roman" w:hAnsi="Times New Roman" w:cs="Times New Roman"/>
          <w:sz w:val="32"/>
          <w:szCs w:val="32"/>
        </w:rPr>
        <w:t>нетяжелых форм ОПВРС</w:t>
      </w:r>
      <w:r w:rsidR="00AF3A75" w:rsidRPr="00881C83">
        <w:rPr>
          <w:rFonts w:ascii="Times New Roman" w:hAnsi="Times New Roman" w:cs="Times New Roman"/>
          <w:sz w:val="32"/>
          <w:szCs w:val="32"/>
        </w:rPr>
        <w:t>.</w:t>
      </w:r>
    </w:p>
    <w:p w:rsidR="001E6F1E" w:rsidRPr="001E6F1E" w:rsidRDefault="001E6F1E" w:rsidP="001E6F1E">
      <w:pPr>
        <w:ind w:firstLine="709"/>
        <w:jc w:val="center"/>
        <w:rPr>
          <w:rFonts w:ascii="Times New Roman" w:hAnsi="Times New Roman" w:cs="Times New Roman"/>
          <w:sz w:val="36"/>
          <w:szCs w:val="32"/>
        </w:rPr>
      </w:pPr>
      <w:r w:rsidRPr="001E6F1E">
        <w:rPr>
          <w:rFonts w:ascii="Times New Roman" w:hAnsi="Times New Roman" w:cs="Times New Roman"/>
          <w:b/>
          <w:noProof/>
          <w:sz w:val="32"/>
          <w:szCs w:val="28"/>
        </w:rPr>
        <w:lastRenderedPageBreak/>
        <w:t>Результаты исследования кортизола и глюкозы крови после ингаляционного курса терапии дексаметазоном</w:t>
      </w:r>
    </w:p>
    <w:p w:rsidR="003946AE" w:rsidRDefault="00CC3981" w:rsidP="00881C83">
      <w:pPr>
        <w:autoSpaceDE w:val="0"/>
        <w:autoSpaceDN w:val="0"/>
        <w:adjustRightInd w:val="0"/>
        <w:jc w:val="both"/>
        <w:rPr>
          <w:rFonts w:ascii="Times New Roman" w:hAnsi="Times New Roman" w:cs="Times New Roman"/>
          <w:sz w:val="32"/>
          <w:szCs w:val="32"/>
        </w:rPr>
      </w:pPr>
      <w:r w:rsidRPr="00881C83">
        <w:rPr>
          <w:rFonts w:ascii="Times New Roman" w:hAnsi="Times New Roman" w:cs="Times New Roman"/>
          <w:sz w:val="32"/>
          <w:szCs w:val="32"/>
        </w:rPr>
        <w:t xml:space="preserve">         Помимо эффективности в</w:t>
      </w:r>
      <w:r w:rsidR="00024E08">
        <w:rPr>
          <w:rFonts w:ascii="Times New Roman" w:hAnsi="Times New Roman" w:cs="Times New Roman"/>
          <w:sz w:val="32"/>
          <w:szCs w:val="32"/>
        </w:rPr>
        <w:t>о</w:t>
      </w:r>
      <w:r w:rsidRPr="00881C83">
        <w:rPr>
          <w:rFonts w:ascii="Times New Roman" w:hAnsi="Times New Roman" w:cs="Times New Roman"/>
          <w:sz w:val="32"/>
          <w:szCs w:val="32"/>
        </w:rPr>
        <w:t xml:space="preserve"> </w:t>
      </w:r>
      <w:r w:rsidR="00C011CD">
        <w:rPr>
          <w:rFonts w:ascii="Times New Roman" w:hAnsi="Times New Roman" w:cs="Times New Roman"/>
          <w:b/>
          <w:sz w:val="32"/>
          <w:szCs w:val="32"/>
        </w:rPr>
        <w:t xml:space="preserve">2 </w:t>
      </w:r>
      <w:r w:rsidRPr="00881C83">
        <w:rPr>
          <w:rFonts w:ascii="Times New Roman" w:hAnsi="Times New Roman" w:cs="Times New Roman"/>
          <w:b/>
          <w:sz w:val="32"/>
          <w:szCs w:val="32"/>
        </w:rPr>
        <w:t>исследовании</w:t>
      </w:r>
      <w:r w:rsidR="00C011CD">
        <w:rPr>
          <w:rFonts w:ascii="Times New Roman" w:hAnsi="Times New Roman" w:cs="Times New Roman"/>
          <w:b/>
          <w:sz w:val="32"/>
          <w:szCs w:val="32"/>
        </w:rPr>
        <w:t xml:space="preserve"> </w:t>
      </w:r>
      <w:r w:rsidRPr="00881C83">
        <w:rPr>
          <w:rFonts w:ascii="Times New Roman" w:hAnsi="Times New Roman" w:cs="Times New Roman"/>
          <w:sz w:val="32"/>
          <w:szCs w:val="32"/>
        </w:rPr>
        <w:t xml:space="preserve">было установлено, что ингаляционная </w:t>
      </w:r>
      <w:proofErr w:type="spellStart"/>
      <w:r w:rsidR="00024E08">
        <w:rPr>
          <w:rFonts w:ascii="Times New Roman" w:hAnsi="Times New Roman" w:cs="Times New Roman"/>
          <w:sz w:val="32"/>
          <w:szCs w:val="32"/>
        </w:rPr>
        <w:t>интраназальная</w:t>
      </w:r>
      <w:proofErr w:type="spellEnd"/>
      <w:r w:rsidR="00024E08">
        <w:rPr>
          <w:rFonts w:ascii="Times New Roman" w:hAnsi="Times New Roman" w:cs="Times New Roman"/>
          <w:sz w:val="32"/>
          <w:szCs w:val="32"/>
        </w:rPr>
        <w:t xml:space="preserve"> пульсирующая </w:t>
      </w:r>
      <w:r w:rsidRPr="00881C83">
        <w:rPr>
          <w:rFonts w:ascii="Times New Roman" w:hAnsi="Times New Roman" w:cs="Times New Roman"/>
          <w:sz w:val="32"/>
          <w:szCs w:val="32"/>
        </w:rPr>
        <w:t xml:space="preserve">терапия </w:t>
      </w:r>
      <w:proofErr w:type="spellStart"/>
      <w:r w:rsidRPr="00881C83">
        <w:rPr>
          <w:rFonts w:ascii="Times New Roman" w:hAnsi="Times New Roman" w:cs="Times New Roman"/>
          <w:sz w:val="32"/>
          <w:szCs w:val="32"/>
        </w:rPr>
        <w:t>дексаметазоном</w:t>
      </w:r>
      <w:proofErr w:type="spellEnd"/>
      <w:r w:rsidRPr="00881C83">
        <w:rPr>
          <w:rFonts w:ascii="Times New Roman" w:hAnsi="Times New Roman" w:cs="Times New Roman"/>
          <w:sz w:val="32"/>
          <w:szCs w:val="32"/>
        </w:rPr>
        <w:t xml:space="preserve"> </w:t>
      </w:r>
      <w:r w:rsidR="00387C32">
        <w:rPr>
          <w:rFonts w:ascii="Times New Roman" w:hAnsi="Times New Roman" w:cs="Times New Roman"/>
          <w:sz w:val="32"/>
          <w:szCs w:val="32"/>
        </w:rPr>
        <w:t>статистически значимо с использованием двустороннего точного критерия Фишера не влияет</w:t>
      </w:r>
      <w:r w:rsidRPr="00881C83">
        <w:rPr>
          <w:rFonts w:ascii="Times New Roman" w:hAnsi="Times New Roman" w:cs="Times New Roman"/>
          <w:sz w:val="32"/>
          <w:szCs w:val="32"/>
        </w:rPr>
        <w:t xml:space="preserve"> на уровни кортизола </w:t>
      </w:r>
      <w:r w:rsidR="006300E5" w:rsidRPr="00881C83">
        <w:rPr>
          <w:rFonts w:ascii="Times New Roman" w:eastAsia="TimesNewRomanPSMT" w:hAnsi="Times New Roman" w:cs="Times New Roman"/>
          <w:sz w:val="32"/>
          <w:szCs w:val="32"/>
        </w:rPr>
        <w:t>(</w:t>
      </w:r>
      <w:r w:rsidR="006300E5" w:rsidRPr="00881C83">
        <w:rPr>
          <w:rFonts w:ascii="Times New Roman" w:hAnsi="Times New Roman" w:cs="Times New Roman"/>
          <w:sz w:val="32"/>
          <w:szCs w:val="32"/>
        </w:rPr>
        <w:t>р&lt;0,05)</w:t>
      </w:r>
      <w:r w:rsidR="006300E5">
        <w:rPr>
          <w:rFonts w:ascii="Times New Roman" w:hAnsi="Times New Roman" w:cs="Times New Roman"/>
          <w:sz w:val="32"/>
          <w:szCs w:val="32"/>
        </w:rPr>
        <w:t xml:space="preserve"> </w:t>
      </w:r>
      <w:r w:rsidRPr="00881C83">
        <w:rPr>
          <w:rFonts w:ascii="Times New Roman" w:hAnsi="Times New Roman" w:cs="Times New Roman"/>
          <w:sz w:val="32"/>
          <w:szCs w:val="32"/>
        </w:rPr>
        <w:t>и глюкозы</w:t>
      </w:r>
      <w:r w:rsidR="006300E5">
        <w:rPr>
          <w:rFonts w:ascii="Times New Roman" w:hAnsi="Times New Roman" w:cs="Times New Roman"/>
          <w:sz w:val="32"/>
          <w:szCs w:val="32"/>
        </w:rPr>
        <w:t xml:space="preserve"> </w:t>
      </w:r>
      <w:r w:rsidR="006300E5" w:rsidRPr="00881C83">
        <w:rPr>
          <w:rFonts w:ascii="Times New Roman" w:eastAsia="TimesNewRomanPSMT" w:hAnsi="Times New Roman" w:cs="Times New Roman"/>
          <w:sz w:val="32"/>
          <w:szCs w:val="32"/>
        </w:rPr>
        <w:t>(</w:t>
      </w:r>
      <w:r w:rsidR="006300E5" w:rsidRPr="00881C83">
        <w:rPr>
          <w:rFonts w:ascii="Times New Roman" w:hAnsi="Times New Roman" w:cs="Times New Roman"/>
          <w:sz w:val="32"/>
          <w:szCs w:val="32"/>
        </w:rPr>
        <w:t>р&lt;0,05)</w:t>
      </w:r>
      <w:r w:rsidRPr="00881C83">
        <w:rPr>
          <w:rFonts w:ascii="Times New Roman" w:hAnsi="Times New Roman" w:cs="Times New Roman"/>
          <w:sz w:val="32"/>
          <w:szCs w:val="32"/>
        </w:rPr>
        <w:t xml:space="preserve"> крови испытуемых после проведенного лечения, которые составили 343±123,4 </w:t>
      </w:r>
      <w:proofErr w:type="spellStart"/>
      <w:r w:rsidRPr="00881C83">
        <w:rPr>
          <w:rFonts w:ascii="Times New Roman" w:hAnsi="Times New Roman" w:cs="Times New Roman"/>
          <w:sz w:val="32"/>
          <w:szCs w:val="32"/>
        </w:rPr>
        <w:t>нмоль</w:t>
      </w:r>
      <w:proofErr w:type="spellEnd"/>
      <w:r w:rsidRPr="00881C83">
        <w:rPr>
          <w:rFonts w:ascii="Times New Roman" w:hAnsi="Times New Roman" w:cs="Times New Roman"/>
          <w:sz w:val="32"/>
          <w:szCs w:val="32"/>
        </w:rPr>
        <w:t xml:space="preserve">/л и 4,51±1,49 </w:t>
      </w:r>
      <w:proofErr w:type="spellStart"/>
      <w:r w:rsidRPr="00881C83">
        <w:rPr>
          <w:rFonts w:ascii="Times New Roman" w:hAnsi="Times New Roman" w:cs="Times New Roman"/>
          <w:sz w:val="32"/>
          <w:szCs w:val="32"/>
        </w:rPr>
        <w:t>ммоль</w:t>
      </w:r>
      <w:proofErr w:type="spellEnd"/>
      <w:r w:rsidRPr="00881C83">
        <w:rPr>
          <w:rFonts w:ascii="Times New Roman" w:hAnsi="Times New Roman" w:cs="Times New Roman"/>
          <w:sz w:val="32"/>
          <w:szCs w:val="32"/>
        </w:rPr>
        <w:t>/л соответственно.</w:t>
      </w:r>
      <w:r w:rsidR="006300E5">
        <w:rPr>
          <w:rFonts w:ascii="Times New Roman" w:hAnsi="Times New Roman" w:cs="Times New Roman"/>
          <w:sz w:val="32"/>
          <w:szCs w:val="32"/>
        </w:rPr>
        <w:t xml:space="preserve"> </w:t>
      </w:r>
      <w:r w:rsidRPr="00881C83">
        <w:rPr>
          <w:rFonts w:ascii="Times New Roman" w:hAnsi="Times New Roman" w:cs="Times New Roman"/>
          <w:sz w:val="32"/>
          <w:szCs w:val="32"/>
        </w:rPr>
        <w:t xml:space="preserve">Эти результаты </w:t>
      </w:r>
      <w:r w:rsidR="009E6EF9">
        <w:rPr>
          <w:rFonts w:ascii="Times New Roman" w:hAnsi="Times New Roman" w:cs="Times New Roman"/>
          <w:sz w:val="32"/>
          <w:szCs w:val="32"/>
        </w:rPr>
        <w:t>свидетельствуют</w:t>
      </w:r>
      <w:r w:rsidRPr="00881C83">
        <w:rPr>
          <w:rFonts w:ascii="Times New Roman" w:hAnsi="Times New Roman" w:cs="Times New Roman"/>
          <w:sz w:val="32"/>
          <w:szCs w:val="32"/>
        </w:rPr>
        <w:t xml:space="preserve"> о стерои</w:t>
      </w:r>
      <w:r w:rsidR="006300E5">
        <w:rPr>
          <w:rFonts w:ascii="Times New Roman" w:hAnsi="Times New Roman" w:cs="Times New Roman"/>
          <w:sz w:val="32"/>
          <w:szCs w:val="32"/>
        </w:rPr>
        <w:t>дной безопасности данного способа терапии</w:t>
      </w:r>
      <w:r w:rsidRPr="00881C83">
        <w:rPr>
          <w:rFonts w:ascii="Times New Roman" w:hAnsi="Times New Roman" w:cs="Times New Roman"/>
          <w:sz w:val="32"/>
          <w:szCs w:val="32"/>
        </w:rPr>
        <w:t>.</w:t>
      </w:r>
    </w:p>
    <w:p w:rsidR="009E6EF9" w:rsidRPr="009E6EF9" w:rsidRDefault="009E6EF9" w:rsidP="00107AB6">
      <w:pPr>
        <w:autoSpaceDE w:val="0"/>
        <w:autoSpaceDN w:val="0"/>
        <w:adjustRightInd w:val="0"/>
        <w:jc w:val="center"/>
        <w:rPr>
          <w:rFonts w:ascii="Times New Roman" w:eastAsia="TimesNewRomanPSMT" w:hAnsi="Times New Roman" w:cs="Times New Roman"/>
          <w:sz w:val="36"/>
          <w:szCs w:val="32"/>
        </w:rPr>
      </w:pPr>
      <w:r w:rsidRPr="009E6EF9">
        <w:rPr>
          <w:rFonts w:ascii="Times New Roman" w:hAnsi="Times New Roman" w:cs="Times New Roman"/>
          <w:b/>
          <w:sz w:val="32"/>
          <w:szCs w:val="28"/>
        </w:rPr>
        <w:t xml:space="preserve">Определение переносимости и безопасности ингаляционной </w:t>
      </w:r>
      <w:r w:rsidR="00024E08">
        <w:rPr>
          <w:rFonts w:ascii="Times New Roman" w:hAnsi="Times New Roman" w:cs="Times New Roman"/>
          <w:b/>
          <w:sz w:val="32"/>
          <w:szCs w:val="28"/>
        </w:rPr>
        <w:t xml:space="preserve">пульсирующей </w:t>
      </w:r>
      <w:proofErr w:type="spellStart"/>
      <w:r w:rsidR="00024E08">
        <w:rPr>
          <w:rFonts w:ascii="Times New Roman" w:hAnsi="Times New Roman" w:cs="Times New Roman"/>
          <w:b/>
          <w:sz w:val="32"/>
          <w:szCs w:val="28"/>
        </w:rPr>
        <w:t>интраназальной</w:t>
      </w:r>
      <w:proofErr w:type="spellEnd"/>
      <w:r w:rsidR="00024E08">
        <w:rPr>
          <w:rFonts w:ascii="Times New Roman" w:hAnsi="Times New Roman" w:cs="Times New Roman"/>
          <w:b/>
          <w:sz w:val="32"/>
          <w:szCs w:val="28"/>
        </w:rPr>
        <w:t xml:space="preserve"> </w:t>
      </w:r>
      <w:r w:rsidRPr="009E6EF9">
        <w:rPr>
          <w:rFonts w:ascii="Times New Roman" w:hAnsi="Times New Roman" w:cs="Times New Roman"/>
          <w:b/>
          <w:sz w:val="32"/>
          <w:szCs w:val="28"/>
        </w:rPr>
        <w:t>терапии</w:t>
      </w:r>
    </w:p>
    <w:p w:rsidR="00CC3981" w:rsidRDefault="00CC3981" w:rsidP="009E6EF9">
      <w:pPr>
        <w:pStyle w:val="Default"/>
        <w:ind w:firstLine="709"/>
        <w:jc w:val="both"/>
        <w:rPr>
          <w:rFonts w:ascii="Times New Roman" w:hAnsi="Times New Roman" w:cs="Times New Roman"/>
          <w:sz w:val="32"/>
          <w:szCs w:val="32"/>
        </w:rPr>
      </w:pPr>
      <w:r w:rsidRPr="00881C83">
        <w:rPr>
          <w:rFonts w:ascii="Times New Roman" w:hAnsi="Times New Roman" w:cs="Times New Roman"/>
          <w:sz w:val="32"/>
          <w:szCs w:val="32"/>
        </w:rPr>
        <w:t xml:space="preserve">С учетом </w:t>
      </w:r>
      <w:r w:rsidR="00C011CD">
        <w:rPr>
          <w:rFonts w:ascii="Times New Roman" w:hAnsi="Times New Roman" w:cs="Times New Roman"/>
          <w:b/>
          <w:sz w:val="32"/>
          <w:szCs w:val="32"/>
        </w:rPr>
        <w:t xml:space="preserve">1 и 2 </w:t>
      </w:r>
      <w:r w:rsidRPr="00881C83">
        <w:rPr>
          <w:rFonts w:ascii="Times New Roman" w:hAnsi="Times New Roman" w:cs="Times New Roman"/>
          <w:b/>
          <w:sz w:val="32"/>
          <w:szCs w:val="32"/>
        </w:rPr>
        <w:t xml:space="preserve">исследований </w:t>
      </w:r>
      <w:r w:rsidRPr="00881C83">
        <w:rPr>
          <w:rFonts w:ascii="Times New Roman" w:hAnsi="Times New Roman" w:cs="Times New Roman"/>
          <w:sz w:val="32"/>
          <w:szCs w:val="32"/>
        </w:rPr>
        <w:t>семи</w:t>
      </w:r>
      <w:r w:rsidRPr="00881C83">
        <w:rPr>
          <w:rFonts w:ascii="Times New Roman" w:hAnsi="Times New Roman" w:cs="Times New Roman"/>
          <w:bCs/>
          <w:sz w:val="32"/>
          <w:szCs w:val="32"/>
        </w:rPr>
        <w:t xml:space="preserve">дневный ингаляционный курс </w:t>
      </w:r>
      <w:proofErr w:type="spellStart"/>
      <w:r w:rsidR="00024E08">
        <w:rPr>
          <w:rFonts w:ascii="Times New Roman" w:hAnsi="Times New Roman" w:cs="Times New Roman"/>
          <w:bCs/>
          <w:sz w:val="32"/>
          <w:szCs w:val="32"/>
        </w:rPr>
        <w:t>интраназальной</w:t>
      </w:r>
      <w:proofErr w:type="spellEnd"/>
      <w:r w:rsidR="00024E08">
        <w:rPr>
          <w:rFonts w:ascii="Times New Roman" w:hAnsi="Times New Roman" w:cs="Times New Roman"/>
          <w:bCs/>
          <w:sz w:val="32"/>
          <w:szCs w:val="32"/>
        </w:rPr>
        <w:t xml:space="preserve"> пульсирующей </w:t>
      </w:r>
      <w:r w:rsidRPr="00881C83">
        <w:rPr>
          <w:rFonts w:ascii="Times New Roman" w:hAnsi="Times New Roman" w:cs="Times New Roman"/>
          <w:bCs/>
          <w:sz w:val="32"/>
          <w:szCs w:val="32"/>
        </w:rPr>
        <w:t>терапии применен у пациентов 3 групп (130 человек,</w:t>
      </w:r>
      <w:r w:rsidRPr="00881C83">
        <w:rPr>
          <w:rFonts w:ascii="Times New Roman" w:hAnsi="Times New Roman" w:cs="Times New Roman"/>
          <w:sz w:val="32"/>
          <w:szCs w:val="32"/>
        </w:rPr>
        <w:t xml:space="preserve"> 55 мужчин и 75 женщин</w:t>
      </w:r>
      <w:r w:rsidR="009E6EF9">
        <w:rPr>
          <w:rFonts w:ascii="Times New Roman" w:hAnsi="Times New Roman" w:cs="Times New Roman"/>
          <w:bCs/>
          <w:sz w:val="32"/>
          <w:szCs w:val="32"/>
        </w:rPr>
        <w:t xml:space="preserve">), включая </w:t>
      </w:r>
      <w:r w:rsidRPr="00881C83">
        <w:rPr>
          <w:rFonts w:ascii="Times New Roman" w:hAnsi="Times New Roman" w:cs="Times New Roman"/>
          <w:bCs/>
          <w:sz w:val="32"/>
          <w:szCs w:val="32"/>
        </w:rPr>
        <w:t>основн</w:t>
      </w:r>
      <w:r w:rsidR="009E6EF9">
        <w:rPr>
          <w:rFonts w:ascii="Times New Roman" w:hAnsi="Times New Roman" w:cs="Times New Roman"/>
          <w:bCs/>
          <w:sz w:val="32"/>
          <w:szCs w:val="32"/>
        </w:rPr>
        <w:t>ую</w:t>
      </w:r>
      <w:r w:rsidRPr="00881C83">
        <w:rPr>
          <w:rFonts w:ascii="Times New Roman" w:hAnsi="Times New Roman" w:cs="Times New Roman"/>
          <w:bCs/>
          <w:sz w:val="32"/>
          <w:szCs w:val="32"/>
        </w:rPr>
        <w:t xml:space="preserve"> групп</w:t>
      </w:r>
      <w:r w:rsidR="009E6EF9">
        <w:rPr>
          <w:rFonts w:ascii="Times New Roman" w:hAnsi="Times New Roman" w:cs="Times New Roman"/>
          <w:bCs/>
          <w:sz w:val="32"/>
          <w:szCs w:val="32"/>
        </w:rPr>
        <w:t>у</w:t>
      </w:r>
      <w:r w:rsidRPr="00881C83">
        <w:rPr>
          <w:rFonts w:ascii="Times New Roman" w:hAnsi="Times New Roman" w:cs="Times New Roman"/>
          <w:bCs/>
          <w:sz w:val="32"/>
          <w:szCs w:val="32"/>
        </w:rPr>
        <w:t xml:space="preserve"> №1 </w:t>
      </w:r>
      <w:r w:rsidR="000A5332">
        <w:rPr>
          <w:rFonts w:ascii="Times New Roman" w:hAnsi="Times New Roman" w:cs="Times New Roman"/>
          <w:bCs/>
          <w:sz w:val="32"/>
          <w:szCs w:val="32"/>
        </w:rPr>
        <w:t xml:space="preserve">и №2 </w:t>
      </w:r>
      <w:r w:rsidRPr="00881C83">
        <w:rPr>
          <w:rFonts w:ascii="Times New Roman" w:hAnsi="Times New Roman" w:cs="Times New Roman"/>
          <w:bCs/>
          <w:sz w:val="32"/>
          <w:szCs w:val="32"/>
        </w:rPr>
        <w:t xml:space="preserve">в </w:t>
      </w:r>
      <w:r w:rsidR="00C011CD">
        <w:rPr>
          <w:rFonts w:ascii="Times New Roman" w:hAnsi="Times New Roman" w:cs="Times New Roman"/>
          <w:b/>
          <w:bCs/>
          <w:sz w:val="32"/>
          <w:szCs w:val="32"/>
        </w:rPr>
        <w:t xml:space="preserve">1 </w:t>
      </w:r>
      <w:r w:rsidRPr="00881C83">
        <w:rPr>
          <w:rFonts w:ascii="Times New Roman" w:hAnsi="Times New Roman" w:cs="Times New Roman"/>
          <w:b/>
          <w:bCs/>
          <w:sz w:val="32"/>
          <w:szCs w:val="32"/>
        </w:rPr>
        <w:t>исследовании</w:t>
      </w:r>
      <w:r w:rsidR="00E026F8">
        <w:rPr>
          <w:rFonts w:ascii="Times New Roman" w:hAnsi="Times New Roman" w:cs="Times New Roman"/>
          <w:b/>
          <w:bCs/>
          <w:sz w:val="32"/>
          <w:szCs w:val="32"/>
        </w:rPr>
        <w:t xml:space="preserve"> </w:t>
      </w:r>
      <w:r w:rsidR="00E026F8">
        <w:rPr>
          <w:rFonts w:ascii="Times New Roman" w:hAnsi="Times New Roman" w:cs="Times New Roman"/>
          <w:bCs/>
          <w:sz w:val="32"/>
          <w:szCs w:val="32"/>
        </w:rPr>
        <w:t>и</w:t>
      </w:r>
      <w:r w:rsidRPr="00881C83">
        <w:rPr>
          <w:rFonts w:ascii="Times New Roman" w:hAnsi="Times New Roman" w:cs="Times New Roman"/>
          <w:bCs/>
          <w:sz w:val="32"/>
          <w:szCs w:val="32"/>
        </w:rPr>
        <w:t xml:space="preserve"> пациент</w:t>
      </w:r>
      <w:r w:rsidR="009E6EF9">
        <w:rPr>
          <w:rFonts w:ascii="Times New Roman" w:hAnsi="Times New Roman" w:cs="Times New Roman"/>
          <w:bCs/>
          <w:sz w:val="32"/>
          <w:szCs w:val="32"/>
        </w:rPr>
        <w:t>ов</w:t>
      </w:r>
      <w:r w:rsidRPr="00881C83">
        <w:rPr>
          <w:rFonts w:ascii="Times New Roman" w:hAnsi="Times New Roman" w:cs="Times New Roman"/>
          <w:bCs/>
          <w:sz w:val="32"/>
          <w:szCs w:val="32"/>
        </w:rPr>
        <w:t xml:space="preserve"> </w:t>
      </w:r>
      <w:r w:rsidR="00C011CD">
        <w:rPr>
          <w:rFonts w:ascii="Times New Roman" w:hAnsi="Times New Roman" w:cs="Times New Roman"/>
          <w:b/>
          <w:bCs/>
          <w:sz w:val="32"/>
          <w:szCs w:val="32"/>
        </w:rPr>
        <w:t xml:space="preserve">2 </w:t>
      </w:r>
      <w:r w:rsidRPr="00881C83">
        <w:rPr>
          <w:rFonts w:ascii="Times New Roman" w:hAnsi="Times New Roman" w:cs="Times New Roman"/>
          <w:b/>
          <w:bCs/>
          <w:sz w:val="32"/>
          <w:szCs w:val="32"/>
        </w:rPr>
        <w:t>исследования</w:t>
      </w:r>
      <w:r w:rsidRPr="00881C83">
        <w:rPr>
          <w:rFonts w:ascii="Times New Roman" w:hAnsi="Times New Roman" w:cs="Times New Roman"/>
          <w:sz w:val="32"/>
          <w:szCs w:val="32"/>
        </w:rPr>
        <w:t>.</w:t>
      </w:r>
    </w:p>
    <w:p w:rsidR="009E6EF9" w:rsidRPr="009E6EF9" w:rsidRDefault="009E6EF9" w:rsidP="009E6EF9">
      <w:pPr>
        <w:pStyle w:val="Default"/>
        <w:ind w:firstLine="709"/>
        <w:jc w:val="both"/>
        <w:rPr>
          <w:rFonts w:ascii="Times New Roman" w:hAnsi="Times New Roman" w:cs="Times New Roman"/>
          <w:sz w:val="36"/>
          <w:szCs w:val="32"/>
        </w:rPr>
      </w:pPr>
      <w:r w:rsidRPr="009E6EF9">
        <w:rPr>
          <w:rFonts w:ascii="Times New Roman" w:hAnsi="Times New Roman" w:cs="Times New Roman"/>
          <w:sz w:val="32"/>
          <w:szCs w:val="28"/>
        </w:rPr>
        <w:t>За время проведенного исследования у</w:t>
      </w:r>
      <w:r>
        <w:rPr>
          <w:rFonts w:ascii="Times New Roman" w:hAnsi="Times New Roman" w:cs="Times New Roman"/>
          <w:sz w:val="32"/>
          <w:szCs w:val="28"/>
        </w:rPr>
        <w:t xml:space="preserve"> всех</w:t>
      </w:r>
      <w:r w:rsidRPr="009E6EF9">
        <w:rPr>
          <w:rFonts w:ascii="Times New Roman" w:hAnsi="Times New Roman" w:cs="Times New Roman"/>
          <w:sz w:val="32"/>
          <w:szCs w:val="28"/>
        </w:rPr>
        <w:t xml:space="preserve"> пациентов</w:t>
      </w:r>
      <w:r>
        <w:rPr>
          <w:rFonts w:ascii="Times New Roman" w:hAnsi="Times New Roman" w:cs="Times New Roman"/>
          <w:sz w:val="32"/>
          <w:szCs w:val="28"/>
        </w:rPr>
        <w:t xml:space="preserve"> (100%)</w:t>
      </w:r>
      <w:r w:rsidRPr="009E6EF9">
        <w:rPr>
          <w:rFonts w:ascii="Times New Roman" w:hAnsi="Times New Roman" w:cs="Times New Roman"/>
          <w:sz w:val="32"/>
          <w:szCs w:val="28"/>
        </w:rPr>
        <w:t xml:space="preserve"> не было отмечено побочных эффектов или аллергических реакций, а сами пациенты вне зависимости от исследовательской группы оценили переносимость ингаляционной терапии в 0 или 1 балл по ВАШ </w:t>
      </w:r>
      <w:proofErr w:type="spellStart"/>
      <w:r w:rsidRPr="009E6EF9">
        <w:rPr>
          <w:rFonts w:ascii="Times New Roman" w:hAnsi="Times New Roman" w:cs="Times New Roman"/>
          <w:sz w:val="32"/>
          <w:szCs w:val="28"/>
        </w:rPr>
        <w:t>Hultcrantz</w:t>
      </w:r>
      <w:proofErr w:type="spellEnd"/>
      <w:r w:rsidRPr="009E6EF9">
        <w:rPr>
          <w:rFonts w:ascii="Times New Roman" w:hAnsi="Times New Roman" w:cs="Times New Roman"/>
          <w:sz w:val="32"/>
          <w:szCs w:val="28"/>
        </w:rPr>
        <w:t xml:space="preserve"> (удовлетворительный результат) (рисунок </w:t>
      </w:r>
      <w:r>
        <w:rPr>
          <w:rFonts w:ascii="Times New Roman" w:hAnsi="Times New Roman" w:cs="Times New Roman"/>
          <w:sz w:val="32"/>
          <w:szCs w:val="28"/>
        </w:rPr>
        <w:t>1</w:t>
      </w:r>
      <w:r w:rsidRPr="009E6EF9">
        <w:rPr>
          <w:rFonts w:ascii="Times New Roman" w:hAnsi="Times New Roman" w:cs="Times New Roman"/>
          <w:sz w:val="32"/>
          <w:szCs w:val="28"/>
        </w:rPr>
        <w:t>). Все пациенты, которые оценили результат в 1 балл, отмечали только преходящую (5-15 мин) заложенность ушей.</w:t>
      </w:r>
    </w:p>
    <w:p w:rsidR="00CC3981" w:rsidRDefault="00CC3981" w:rsidP="00036693">
      <w:pPr>
        <w:jc w:val="both"/>
        <w:rPr>
          <w:rFonts w:ascii="Times New Roman" w:hAnsi="Times New Roman" w:cs="Times New Roman"/>
          <w:sz w:val="32"/>
          <w:szCs w:val="32"/>
        </w:rPr>
      </w:pPr>
      <w:r w:rsidRPr="00881C83">
        <w:rPr>
          <w:rFonts w:ascii="Times New Roman" w:hAnsi="Times New Roman" w:cs="Times New Roman"/>
          <w:sz w:val="32"/>
          <w:szCs w:val="32"/>
        </w:rPr>
        <w:t xml:space="preserve">         Проведя исследование, мы полагаем, что ингаляционная </w:t>
      </w:r>
      <w:proofErr w:type="spellStart"/>
      <w:r w:rsidR="00024E08">
        <w:rPr>
          <w:rFonts w:ascii="Times New Roman" w:hAnsi="Times New Roman" w:cs="Times New Roman"/>
          <w:sz w:val="32"/>
          <w:szCs w:val="32"/>
        </w:rPr>
        <w:t>интраназальная</w:t>
      </w:r>
      <w:proofErr w:type="spellEnd"/>
      <w:r w:rsidR="00024E08">
        <w:rPr>
          <w:rFonts w:ascii="Times New Roman" w:hAnsi="Times New Roman" w:cs="Times New Roman"/>
          <w:sz w:val="32"/>
          <w:szCs w:val="32"/>
        </w:rPr>
        <w:t xml:space="preserve"> </w:t>
      </w:r>
      <w:r w:rsidRPr="00881C83">
        <w:rPr>
          <w:rFonts w:ascii="Times New Roman" w:hAnsi="Times New Roman" w:cs="Times New Roman"/>
          <w:sz w:val="32"/>
          <w:szCs w:val="32"/>
        </w:rPr>
        <w:t>пульсирующая терапия является эффективным решением при различных формах ОРС. С учетом необоснованно широкого применения системных антибактериальных препаратов ингаляционная терапия может оказаться хорошей альтернативой п</w:t>
      </w:r>
      <w:r w:rsidR="00C011CD">
        <w:rPr>
          <w:rFonts w:ascii="Times New Roman" w:hAnsi="Times New Roman" w:cs="Times New Roman"/>
          <w:sz w:val="32"/>
          <w:szCs w:val="32"/>
        </w:rPr>
        <w:t>ри лечении нетяжелых форм ОБРС.</w:t>
      </w:r>
    </w:p>
    <w:p w:rsidR="00E05978" w:rsidRPr="00301919" w:rsidRDefault="00E05978" w:rsidP="00E05978">
      <w:pPr>
        <w:autoSpaceDE w:val="0"/>
        <w:autoSpaceDN w:val="0"/>
        <w:adjustRightInd w:val="0"/>
        <w:jc w:val="center"/>
        <w:rPr>
          <w:rFonts w:ascii="Times New Roman" w:eastAsia="TimesNewRomanPSMT" w:hAnsi="Times New Roman" w:cs="Times New Roman"/>
          <w:b/>
          <w:bCs/>
          <w:sz w:val="32"/>
          <w:szCs w:val="32"/>
          <w:lang w:eastAsia="en-US"/>
        </w:rPr>
      </w:pPr>
      <w:r w:rsidRPr="00301919">
        <w:rPr>
          <w:rFonts w:ascii="Times New Roman" w:eastAsia="TimesNewRomanPSMT" w:hAnsi="Times New Roman" w:cs="Times New Roman"/>
          <w:b/>
          <w:bCs/>
          <w:sz w:val="32"/>
          <w:szCs w:val="32"/>
          <w:lang w:eastAsia="en-US"/>
        </w:rPr>
        <w:t>Выводы</w:t>
      </w:r>
    </w:p>
    <w:p w:rsidR="00E05978" w:rsidRPr="00301919" w:rsidRDefault="00E05978" w:rsidP="00E05978">
      <w:pPr>
        <w:numPr>
          <w:ilvl w:val="0"/>
          <w:numId w:val="18"/>
        </w:numPr>
        <w:ind w:left="0" w:firstLine="709"/>
        <w:contextualSpacing/>
        <w:jc w:val="both"/>
        <w:rPr>
          <w:rFonts w:ascii="Times New Roman" w:eastAsiaTheme="minorHAnsi" w:hAnsi="Times New Roman" w:cs="Times New Roman"/>
          <w:sz w:val="32"/>
          <w:szCs w:val="28"/>
          <w:lang w:eastAsia="en-US"/>
        </w:rPr>
      </w:pPr>
      <w:r w:rsidRPr="00301919">
        <w:rPr>
          <w:rFonts w:ascii="Times New Roman" w:eastAsiaTheme="minorHAnsi" w:hAnsi="Times New Roman" w:cs="Times New Roman"/>
          <w:sz w:val="32"/>
          <w:szCs w:val="28"/>
          <w:lang w:eastAsia="en-US"/>
        </w:rPr>
        <w:t xml:space="preserve">Пульсирующая ингаляционная терапия с использованием </w:t>
      </w:r>
      <w:proofErr w:type="spellStart"/>
      <w:r w:rsidR="00162116">
        <w:rPr>
          <w:rFonts w:ascii="Times New Roman" w:eastAsiaTheme="minorHAnsi" w:hAnsi="Times New Roman" w:cs="Times New Roman"/>
          <w:sz w:val="32"/>
          <w:szCs w:val="28"/>
          <w:lang w:eastAsia="en-US"/>
        </w:rPr>
        <w:t>тиамфеникола</w:t>
      </w:r>
      <w:proofErr w:type="spellEnd"/>
      <w:r w:rsidR="00162116">
        <w:rPr>
          <w:rFonts w:ascii="Times New Roman" w:eastAsiaTheme="minorHAnsi" w:hAnsi="Times New Roman" w:cs="Times New Roman"/>
          <w:sz w:val="32"/>
          <w:szCs w:val="28"/>
          <w:lang w:eastAsia="en-US"/>
        </w:rPr>
        <w:t xml:space="preserve"> </w:t>
      </w:r>
      <w:proofErr w:type="spellStart"/>
      <w:r w:rsidR="00162116">
        <w:rPr>
          <w:rFonts w:ascii="Times New Roman" w:eastAsiaTheme="minorHAnsi" w:hAnsi="Times New Roman" w:cs="Times New Roman"/>
          <w:sz w:val="32"/>
          <w:szCs w:val="28"/>
          <w:lang w:eastAsia="en-US"/>
        </w:rPr>
        <w:t>глицината</w:t>
      </w:r>
      <w:proofErr w:type="spellEnd"/>
      <w:r w:rsidR="00162116">
        <w:rPr>
          <w:rFonts w:ascii="Times New Roman" w:eastAsiaTheme="minorHAnsi" w:hAnsi="Times New Roman" w:cs="Times New Roman"/>
          <w:sz w:val="32"/>
          <w:szCs w:val="28"/>
          <w:lang w:eastAsia="en-US"/>
        </w:rPr>
        <w:t xml:space="preserve"> </w:t>
      </w:r>
      <w:proofErr w:type="spellStart"/>
      <w:r w:rsidR="00162116">
        <w:rPr>
          <w:rFonts w:ascii="Times New Roman" w:eastAsiaTheme="minorHAnsi" w:hAnsi="Times New Roman" w:cs="Times New Roman"/>
          <w:sz w:val="32"/>
          <w:szCs w:val="28"/>
          <w:lang w:eastAsia="en-US"/>
        </w:rPr>
        <w:t>ацетилцистеината</w:t>
      </w:r>
      <w:proofErr w:type="spellEnd"/>
      <w:r w:rsidR="00162116">
        <w:rPr>
          <w:rFonts w:ascii="Times New Roman" w:eastAsiaTheme="minorHAnsi" w:hAnsi="Times New Roman" w:cs="Times New Roman"/>
          <w:sz w:val="32"/>
          <w:szCs w:val="28"/>
          <w:lang w:eastAsia="en-US"/>
        </w:rPr>
        <w:t xml:space="preserve"> </w:t>
      </w:r>
      <w:r w:rsidRPr="00301919">
        <w:rPr>
          <w:rFonts w:ascii="Times New Roman" w:eastAsiaTheme="minorHAnsi" w:hAnsi="Times New Roman" w:cs="Times New Roman"/>
          <w:sz w:val="32"/>
          <w:szCs w:val="28"/>
          <w:lang w:eastAsia="en-US"/>
        </w:rPr>
        <w:t xml:space="preserve">в двух режимах дозирования (1 раз в сутки 500 мг или 2  раза в сутки по 250 мг) эффективна в сравнении с традиционной системной антибактериальной терапией амоксициллином </w:t>
      </w:r>
      <w:proofErr w:type="spellStart"/>
      <w:r w:rsidRPr="00301919">
        <w:rPr>
          <w:rFonts w:ascii="Times New Roman" w:eastAsiaTheme="minorHAnsi" w:hAnsi="Times New Roman" w:cs="Times New Roman"/>
          <w:sz w:val="32"/>
          <w:szCs w:val="28"/>
          <w:lang w:eastAsia="en-US"/>
        </w:rPr>
        <w:t>клавуланатом</w:t>
      </w:r>
      <w:proofErr w:type="spellEnd"/>
      <w:r w:rsidRPr="00301919">
        <w:rPr>
          <w:rFonts w:ascii="Times New Roman" w:eastAsiaTheme="minorHAnsi" w:hAnsi="Times New Roman" w:cs="Times New Roman"/>
          <w:sz w:val="32"/>
          <w:szCs w:val="28"/>
          <w:lang w:eastAsia="en-US"/>
        </w:rPr>
        <w:t xml:space="preserve"> в дозе 875+125 мг 2 раза в сутки </w:t>
      </w:r>
      <w:r w:rsidR="002D1143" w:rsidRPr="00301919">
        <w:rPr>
          <w:rFonts w:ascii="Times New Roman" w:eastAsiaTheme="minorHAnsi" w:hAnsi="Times New Roman" w:cs="Times New Roman"/>
          <w:sz w:val="32"/>
          <w:szCs w:val="28"/>
          <w:lang w:eastAsia="en-US"/>
        </w:rPr>
        <w:t xml:space="preserve">в отношении нетяжелых форм </w:t>
      </w:r>
      <w:r w:rsidR="00162116">
        <w:rPr>
          <w:rFonts w:ascii="Times New Roman" w:eastAsiaTheme="minorHAnsi" w:hAnsi="Times New Roman" w:cs="Times New Roman"/>
          <w:sz w:val="32"/>
          <w:szCs w:val="28"/>
          <w:lang w:eastAsia="en-US"/>
        </w:rPr>
        <w:t>острого бактериального риносинусита</w:t>
      </w:r>
      <w:r w:rsidR="002D1143" w:rsidRPr="00301919">
        <w:rPr>
          <w:rFonts w:ascii="Times New Roman" w:eastAsiaTheme="minorHAnsi" w:hAnsi="Times New Roman" w:cs="Times New Roman"/>
          <w:sz w:val="32"/>
          <w:szCs w:val="28"/>
          <w:lang w:eastAsia="en-US"/>
        </w:rPr>
        <w:t>, что подтверждено</w:t>
      </w:r>
      <w:r w:rsidR="00653740" w:rsidRPr="00301919">
        <w:rPr>
          <w:rFonts w:ascii="Times New Roman" w:eastAsiaTheme="minorHAnsi" w:hAnsi="Times New Roman" w:cs="Times New Roman"/>
          <w:sz w:val="32"/>
          <w:szCs w:val="28"/>
          <w:lang w:eastAsia="en-US"/>
        </w:rPr>
        <w:t xml:space="preserve"> значимым улучшением всех исследуемых показателей (p &lt; 0,05) в результате </w:t>
      </w:r>
      <w:r w:rsidR="00653740" w:rsidRPr="00301919">
        <w:rPr>
          <w:rFonts w:ascii="Times New Roman" w:eastAsiaTheme="minorHAnsi" w:hAnsi="Times New Roman" w:cs="Times New Roman"/>
          <w:sz w:val="32"/>
          <w:szCs w:val="28"/>
          <w:lang w:eastAsia="en-US"/>
        </w:rPr>
        <w:lastRenderedPageBreak/>
        <w:t xml:space="preserve">лечения </w:t>
      </w:r>
      <w:r w:rsidR="002D1143" w:rsidRPr="00301919">
        <w:rPr>
          <w:rFonts w:ascii="Times New Roman" w:eastAsiaTheme="minorHAnsi" w:hAnsi="Times New Roman" w:cs="Times New Roman"/>
          <w:sz w:val="32"/>
          <w:szCs w:val="28"/>
          <w:lang w:eastAsia="en-US"/>
        </w:rPr>
        <w:t xml:space="preserve">(анкетирование </w:t>
      </w:r>
      <w:r w:rsidRPr="00301919">
        <w:rPr>
          <w:rFonts w:ascii="Times New Roman" w:eastAsiaTheme="minorHAnsi" w:hAnsi="Times New Roman" w:cs="Times New Roman"/>
          <w:sz w:val="32"/>
          <w:szCs w:val="28"/>
          <w:lang w:eastAsia="en-US"/>
        </w:rPr>
        <w:t xml:space="preserve">симптомов, </w:t>
      </w:r>
      <w:proofErr w:type="spellStart"/>
      <w:r w:rsidRPr="00301919">
        <w:rPr>
          <w:rFonts w:ascii="Times New Roman" w:eastAsiaTheme="minorHAnsi" w:hAnsi="Times New Roman" w:cs="Times New Roman"/>
          <w:sz w:val="32"/>
          <w:szCs w:val="28"/>
          <w:lang w:eastAsia="en-US"/>
        </w:rPr>
        <w:t>риноэндоскопическо</w:t>
      </w:r>
      <w:r w:rsidR="002D1143" w:rsidRPr="00301919">
        <w:rPr>
          <w:rFonts w:ascii="Times New Roman" w:eastAsiaTheme="minorHAnsi" w:hAnsi="Times New Roman" w:cs="Times New Roman"/>
          <w:sz w:val="32"/>
          <w:szCs w:val="28"/>
          <w:lang w:eastAsia="en-US"/>
        </w:rPr>
        <w:t>е</w:t>
      </w:r>
      <w:proofErr w:type="spellEnd"/>
      <w:r w:rsidRPr="00301919">
        <w:rPr>
          <w:rFonts w:ascii="Times New Roman" w:eastAsiaTheme="minorHAnsi" w:hAnsi="Times New Roman" w:cs="Times New Roman"/>
          <w:sz w:val="32"/>
          <w:szCs w:val="28"/>
          <w:lang w:eastAsia="en-US"/>
        </w:rPr>
        <w:t xml:space="preserve"> исследовани</w:t>
      </w:r>
      <w:r w:rsidR="00381B55" w:rsidRPr="00301919">
        <w:rPr>
          <w:rFonts w:ascii="Times New Roman" w:eastAsiaTheme="minorHAnsi" w:hAnsi="Times New Roman" w:cs="Times New Roman"/>
          <w:sz w:val="32"/>
          <w:szCs w:val="28"/>
          <w:lang w:eastAsia="en-US"/>
        </w:rPr>
        <w:t>е</w:t>
      </w:r>
      <w:r w:rsidRPr="00301919">
        <w:rPr>
          <w:rFonts w:ascii="Times New Roman" w:eastAsiaTheme="minorHAnsi" w:hAnsi="Times New Roman" w:cs="Times New Roman"/>
          <w:sz w:val="32"/>
          <w:szCs w:val="28"/>
          <w:lang w:eastAsia="en-US"/>
        </w:rPr>
        <w:t>, ПАРМ, врем</w:t>
      </w:r>
      <w:r w:rsidR="002D1143" w:rsidRPr="00301919">
        <w:rPr>
          <w:rFonts w:ascii="Times New Roman" w:eastAsiaTheme="minorHAnsi" w:hAnsi="Times New Roman" w:cs="Times New Roman"/>
          <w:sz w:val="32"/>
          <w:szCs w:val="28"/>
          <w:lang w:eastAsia="en-US"/>
        </w:rPr>
        <w:t>я</w:t>
      </w:r>
      <w:r w:rsidRPr="00301919">
        <w:rPr>
          <w:rFonts w:ascii="Times New Roman" w:eastAsiaTheme="minorHAnsi" w:hAnsi="Times New Roman" w:cs="Times New Roman"/>
          <w:sz w:val="32"/>
          <w:szCs w:val="28"/>
          <w:lang w:eastAsia="en-US"/>
        </w:rPr>
        <w:t xml:space="preserve"> МЦТ, ИЛ-1β и ИЛ-8 носовой слизи</w:t>
      </w:r>
      <w:r w:rsidR="002D1143" w:rsidRPr="00301919">
        <w:rPr>
          <w:rFonts w:ascii="Times New Roman" w:eastAsiaTheme="minorHAnsi" w:hAnsi="Times New Roman" w:cs="Times New Roman"/>
          <w:sz w:val="32"/>
          <w:szCs w:val="28"/>
          <w:lang w:eastAsia="en-US"/>
        </w:rPr>
        <w:t>)</w:t>
      </w:r>
      <w:r w:rsidRPr="00301919">
        <w:rPr>
          <w:rFonts w:ascii="Times New Roman" w:eastAsiaTheme="minorHAnsi" w:hAnsi="Times New Roman" w:cs="Times New Roman"/>
          <w:sz w:val="32"/>
          <w:szCs w:val="28"/>
          <w:lang w:eastAsia="en-US"/>
        </w:rPr>
        <w:t>.</w:t>
      </w:r>
      <w:r w:rsidRPr="00301919">
        <w:rPr>
          <w:rFonts w:ascii="Times New Roman" w:eastAsiaTheme="minorHAnsi" w:hAnsi="Times New Roman" w:cs="Times New Roman"/>
          <w:sz w:val="32"/>
          <w:szCs w:val="32"/>
          <w:lang w:eastAsia="en-US"/>
        </w:rPr>
        <w:t xml:space="preserve"> </w:t>
      </w:r>
      <w:r w:rsidR="00381B55" w:rsidRPr="00301919">
        <w:rPr>
          <w:rFonts w:ascii="Times New Roman" w:eastAsiaTheme="minorHAnsi" w:hAnsi="Times New Roman" w:cs="Times New Roman"/>
          <w:sz w:val="32"/>
          <w:szCs w:val="32"/>
          <w:lang w:eastAsia="en-US"/>
        </w:rPr>
        <w:t>П</w:t>
      </w:r>
      <w:r w:rsidRPr="00301919">
        <w:rPr>
          <w:rFonts w:ascii="Times New Roman" w:eastAsiaTheme="minorHAnsi" w:hAnsi="Times New Roman" w:cs="Times New Roman"/>
          <w:sz w:val="32"/>
          <w:szCs w:val="32"/>
          <w:lang w:eastAsia="en-US"/>
        </w:rPr>
        <w:t>ри ингаляционной терапии в обоих режимах дозирования улучшение симптома затруднения носового дыхания и отека слизистой оболочки полости носа происходи</w:t>
      </w:r>
      <w:r w:rsidR="00F62E93" w:rsidRPr="00301919">
        <w:rPr>
          <w:rFonts w:ascii="Times New Roman" w:eastAsiaTheme="minorHAnsi" w:hAnsi="Times New Roman" w:cs="Times New Roman"/>
          <w:sz w:val="32"/>
          <w:szCs w:val="32"/>
          <w:lang w:eastAsia="en-US"/>
        </w:rPr>
        <w:t>т</w:t>
      </w:r>
      <w:r w:rsidRPr="00301919">
        <w:rPr>
          <w:rFonts w:ascii="Times New Roman" w:eastAsiaTheme="minorHAnsi" w:hAnsi="Times New Roman" w:cs="Times New Roman"/>
          <w:sz w:val="32"/>
          <w:szCs w:val="32"/>
          <w:lang w:eastAsia="en-US"/>
        </w:rPr>
        <w:t xml:space="preserve"> быстрее в сравнении с системной антибиотикотерапией (период Т1 на 4-й день терапии) (р </w:t>
      </w:r>
      <w:proofErr w:type="gramStart"/>
      <w:r w:rsidRPr="00301919">
        <w:rPr>
          <w:rFonts w:ascii="Times New Roman" w:eastAsiaTheme="minorHAnsi" w:hAnsi="Times New Roman" w:cs="Times New Roman"/>
          <w:sz w:val="32"/>
          <w:szCs w:val="32"/>
          <w:lang w:eastAsia="en-US"/>
        </w:rPr>
        <w:t>&lt; 0</w:t>
      </w:r>
      <w:proofErr w:type="gramEnd"/>
      <w:r w:rsidRPr="00301919">
        <w:rPr>
          <w:rFonts w:ascii="Times New Roman" w:eastAsiaTheme="minorHAnsi" w:hAnsi="Times New Roman" w:cs="Times New Roman"/>
          <w:sz w:val="32"/>
          <w:szCs w:val="32"/>
          <w:lang w:eastAsia="en-US"/>
        </w:rPr>
        <w:t xml:space="preserve">,05). </w:t>
      </w:r>
    </w:p>
    <w:p w:rsidR="00301919" w:rsidRPr="00301919" w:rsidRDefault="00841241" w:rsidP="00301919">
      <w:pPr>
        <w:numPr>
          <w:ilvl w:val="0"/>
          <w:numId w:val="18"/>
        </w:numPr>
        <w:ind w:left="0" w:firstLine="709"/>
        <w:contextualSpacing/>
        <w:jc w:val="both"/>
        <w:rPr>
          <w:rFonts w:ascii="Times New Roman" w:eastAsiaTheme="minorHAnsi" w:hAnsi="Times New Roman" w:cs="Times New Roman"/>
          <w:sz w:val="32"/>
          <w:szCs w:val="32"/>
          <w:lang w:eastAsia="en-US"/>
        </w:rPr>
      </w:pPr>
      <w:r w:rsidRPr="00301919">
        <w:rPr>
          <w:rFonts w:ascii="Times New Roman" w:eastAsiaTheme="minorHAnsi" w:hAnsi="Times New Roman" w:cs="Times New Roman"/>
          <w:sz w:val="32"/>
          <w:szCs w:val="28"/>
          <w:lang w:eastAsia="en-US"/>
        </w:rPr>
        <w:t xml:space="preserve">Варианты пульсирующей ингаляционной терапии с использованием ТГА 1 раз в сутки 500 мг в сравнении с ТГА </w:t>
      </w:r>
      <w:proofErr w:type="gramStart"/>
      <w:r w:rsidRPr="00301919">
        <w:rPr>
          <w:rFonts w:ascii="Times New Roman" w:eastAsiaTheme="minorHAnsi" w:hAnsi="Times New Roman" w:cs="Times New Roman"/>
          <w:sz w:val="32"/>
          <w:szCs w:val="28"/>
          <w:lang w:eastAsia="en-US"/>
        </w:rPr>
        <w:t>2  раза</w:t>
      </w:r>
      <w:proofErr w:type="gramEnd"/>
      <w:r w:rsidRPr="00301919">
        <w:rPr>
          <w:rFonts w:ascii="Times New Roman" w:eastAsiaTheme="minorHAnsi" w:hAnsi="Times New Roman" w:cs="Times New Roman"/>
          <w:sz w:val="32"/>
          <w:szCs w:val="28"/>
          <w:lang w:eastAsia="en-US"/>
        </w:rPr>
        <w:t xml:space="preserve"> в сутки по 250 мг сопоставимо эффективны в отношении нетяжелых форм </w:t>
      </w:r>
      <w:r w:rsidR="00162116">
        <w:rPr>
          <w:rFonts w:ascii="Times New Roman" w:eastAsiaTheme="minorHAnsi" w:hAnsi="Times New Roman" w:cs="Times New Roman"/>
          <w:sz w:val="32"/>
          <w:szCs w:val="28"/>
          <w:lang w:eastAsia="en-US"/>
        </w:rPr>
        <w:t xml:space="preserve">острого бактериального риносинусита </w:t>
      </w:r>
      <w:r w:rsidRPr="00301919">
        <w:rPr>
          <w:rFonts w:ascii="Times New Roman" w:eastAsiaTheme="minorHAnsi" w:hAnsi="Times New Roman" w:cs="Times New Roman"/>
          <w:sz w:val="32"/>
          <w:szCs w:val="28"/>
          <w:lang w:eastAsia="en-US"/>
        </w:rPr>
        <w:t xml:space="preserve">на всех этапах исследования </w:t>
      </w:r>
      <w:r w:rsidR="004B6B6F" w:rsidRPr="00301919">
        <w:rPr>
          <w:rFonts w:ascii="Times New Roman" w:eastAsiaTheme="minorHAnsi" w:hAnsi="Times New Roman" w:cs="Times New Roman"/>
          <w:sz w:val="32"/>
          <w:szCs w:val="32"/>
          <w:lang w:eastAsia="en-US"/>
        </w:rPr>
        <w:t>(р &gt;</w:t>
      </w:r>
      <w:r w:rsidRPr="00301919">
        <w:rPr>
          <w:rFonts w:ascii="Times New Roman" w:eastAsiaTheme="minorHAnsi" w:hAnsi="Times New Roman" w:cs="Times New Roman"/>
          <w:sz w:val="32"/>
          <w:szCs w:val="32"/>
          <w:lang w:eastAsia="en-US"/>
        </w:rPr>
        <w:t xml:space="preserve"> 0,05)</w:t>
      </w:r>
      <w:r w:rsidRPr="00301919">
        <w:rPr>
          <w:rFonts w:ascii="Times New Roman" w:eastAsiaTheme="minorHAnsi" w:hAnsi="Times New Roman" w:cs="Times New Roman"/>
          <w:sz w:val="32"/>
          <w:szCs w:val="28"/>
          <w:lang w:eastAsia="en-US"/>
        </w:rPr>
        <w:t xml:space="preserve">. </w:t>
      </w:r>
    </w:p>
    <w:p w:rsidR="00E05978" w:rsidRPr="00301919" w:rsidRDefault="008B72EF" w:rsidP="00301919">
      <w:pPr>
        <w:numPr>
          <w:ilvl w:val="0"/>
          <w:numId w:val="18"/>
        </w:numPr>
        <w:ind w:left="0" w:firstLine="709"/>
        <w:contextualSpacing/>
        <w:jc w:val="both"/>
        <w:rPr>
          <w:rFonts w:ascii="Times New Roman" w:eastAsiaTheme="minorHAnsi" w:hAnsi="Times New Roman" w:cs="Times New Roman"/>
          <w:sz w:val="32"/>
          <w:szCs w:val="32"/>
          <w:lang w:eastAsia="en-US"/>
        </w:rPr>
      </w:pPr>
      <w:r w:rsidRPr="00301919">
        <w:rPr>
          <w:rFonts w:ascii="Times New Roman" w:eastAsiaTheme="minorHAnsi" w:hAnsi="Times New Roman" w:cs="Times New Roman"/>
          <w:sz w:val="32"/>
          <w:szCs w:val="28"/>
          <w:lang w:eastAsia="en-US"/>
        </w:rPr>
        <w:t xml:space="preserve">Пульсирующая ингаляционная терапия с использованием 4 мг </w:t>
      </w:r>
      <w:proofErr w:type="spellStart"/>
      <w:r w:rsidRPr="00301919">
        <w:rPr>
          <w:rFonts w:ascii="Times New Roman" w:eastAsiaTheme="minorHAnsi" w:hAnsi="Times New Roman" w:cs="Times New Roman"/>
          <w:sz w:val="32"/>
          <w:szCs w:val="28"/>
          <w:lang w:eastAsia="en-US"/>
        </w:rPr>
        <w:t>дексаметазона</w:t>
      </w:r>
      <w:proofErr w:type="spellEnd"/>
      <w:r w:rsidRPr="00301919">
        <w:rPr>
          <w:rFonts w:ascii="Times New Roman" w:eastAsiaTheme="minorHAnsi" w:hAnsi="Times New Roman" w:cs="Times New Roman"/>
          <w:sz w:val="32"/>
          <w:szCs w:val="28"/>
          <w:lang w:eastAsia="en-US"/>
        </w:rPr>
        <w:t xml:space="preserve"> </w:t>
      </w:r>
      <w:r w:rsidR="00301919" w:rsidRPr="00301919">
        <w:rPr>
          <w:rFonts w:ascii="Times New Roman" w:eastAsiaTheme="minorHAnsi" w:hAnsi="Times New Roman" w:cs="Times New Roman"/>
          <w:sz w:val="32"/>
          <w:szCs w:val="28"/>
          <w:lang w:eastAsia="en-US"/>
        </w:rPr>
        <w:t xml:space="preserve">нетяжелых форм </w:t>
      </w:r>
      <w:r w:rsidR="00162116">
        <w:rPr>
          <w:rFonts w:ascii="Times New Roman" w:eastAsiaTheme="minorHAnsi" w:hAnsi="Times New Roman" w:cs="Times New Roman"/>
          <w:sz w:val="32"/>
          <w:szCs w:val="28"/>
          <w:lang w:eastAsia="en-US"/>
        </w:rPr>
        <w:t xml:space="preserve">острого </w:t>
      </w:r>
      <w:r w:rsidR="00162116" w:rsidRPr="00301919">
        <w:rPr>
          <w:rFonts w:ascii="Times New Roman" w:eastAsiaTheme="minorHAnsi" w:hAnsi="Times New Roman" w:cs="Times New Roman"/>
          <w:sz w:val="32"/>
          <w:szCs w:val="28"/>
          <w:lang w:eastAsia="en-US"/>
        </w:rPr>
        <w:t>небактериального</w:t>
      </w:r>
      <w:r w:rsidR="00162116">
        <w:rPr>
          <w:rFonts w:ascii="Times New Roman" w:eastAsiaTheme="minorHAnsi" w:hAnsi="Times New Roman" w:cs="Times New Roman"/>
          <w:sz w:val="32"/>
          <w:szCs w:val="28"/>
          <w:lang w:eastAsia="en-US"/>
        </w:rPr>
        <w:t xml:space="preserve"> риносинусита </w:t>
      </w:r>
      <w:r w:rsidR="00E05978" w:rsidRPr="00301919">
        <w:rPr>
          <w:rFonts w:ascii="Times New Roman" w:eastAsiaTheme="minorHAnsi" w:hAnsi="Times New Roman" w:cs="Times New Roman"/>
          <w:sz w:val="32"/>
          <w:szCs w:val="28"/>
          <w:lang w:eastAsia="en-US"/>
        </w:rPr>
        <w:t xml:space="preserve">эффективна, что подтверждается </w:t>
      </w:r>
      <w:r w:rsidR="00F62E93" w:rsidRPr="00301919">
        <w:rPr>
          <w:rFonts w:ascii="Times New Roman" w:eastAsiaTheme="minorHAnsi" w:hAnsi="Times New Roman" w:cs="Times New Roman"/>
          <w:sz w:val="32"/>
          <w:szCs w:val="28"/>
          <w:lang w:eastAsia="en-US"/>
        </w:rPr>
        <w:t xml:space="preserve">значимым улучшением всех исследуемых показателей (p </w:t>
      </w:r>
      <w:proofErr w:type="gramStart"/>
      <w:r w:rsidR="00F62E93" w:rsidRPr="00301919">
        <w:rPr>
          <w:rFonts w:ascii="Times New Roman" w:eastAsiaTheme="minorHAnsi" w:hAnsi="Times New Roman" w:cs="Times New Roman"/>
          <w:sz w:val="32"/>
          <w:szCs w:val="28"/>
          <w:lang w:eastAsia="en-US"/>
        </w:rPr>
        <w:t>&lt; 0</w:t>
      </w:r>
      <w:proofErr w:type="gramEnd"/>
      <w:r w:rsidR="00F62E93" w:rsidRPr="00301919">
        <w:rPr>
          <w:rFonts w:ascii="Times New Roman" w:eastAsiaTheme="minorHAnsi" w:hAnsi="Times New Roman" w:cs="Times New Roman"/>
          <w:sz w:val="32"/>
          <w:szCs w:val="28"/>
          <w:lang w:eastAsia="en-US"/>
        </w:rPr>
        <w:t xml:space="preserve">,05) в результате лечения (анкетирование </w:t>
      </w:r>
      <w:r w:rsidR="00162116">
        <w:rPr>
          <w:rFonts w:ascii="Times New Roman" w:eastAsiaTheme="minorHAnsi" w:hAnsi="Times New Roman" w:cs="Times New Roman"/>
          <w:sz w:val="32"/>
          <w:szCs w:val="28"/>
          <w:lang w:eastAsia="en-US"/>
        </w:rPr>
        <w:t>симптомов</w:t>
      </w:r>
      <w:r w:rsidR="00F62E93" w:rsidRPr="00301919">
        <w:rPr>
          <w:rFonts w:ascii="Times New Roman" w:eastAsiaTheme="minorHAnsi" w:hAnsi="Times New Roman" w:cs="Times New Roman"/>
          <w:sz w:val="32"/>
          <w:szCs w:val="28"/>
          <w:lang w:eastAsia="en-US"/>
        </w:rPr>
        <w:t xml:space="preserve">, </w:t>
      </w:r>
      <w:proofErr w:type="spellStart"/>
      <w:r w:rsidR="00F62E93" w:rsidRPr="00301919">
        <w:rPr>
          <w:rFonts w:ascii="Times New Roman" w:eastAsiaTheme="minorHAnsi" w:hAnsi="Times New Roman" w:cs="Times New Roman"/>
          <w:sz w:val="32"/>
          <w:szCs w:val="28"/>
          <w:lang w:eastAsia="en-US"/>
        </w:rPr>
        <w:t>риноэндоскопическое</w:t>
      </w:r>
      <w:proofErr w:type="spellEnd"/>
      <w:r w:rsidR="00F62E93" w:rsidRPr="00301919">
        <w:rPr>
          <w:rFonts w:ascii="Times New Roman" w:eastAsiaTheme="minorHAnsi" w:hAnsi="Times New Roman" w:cs="Times New Roman"/>
          <w:sz w:val="32"/>
          <w:szCs w:val="28"/>
          <w:lang w:eastAsia="en-US"/>
        </w:rPr>
        <w:t xml:space="preserve"> исследование, ПАРМ, время МЦТ, ИЛ-1β и ИЛ-8 носовой слизи).</w:t>
      </w:r>
      <w:r w:rsidR="00F62E93" w:rsidRPr="00301919">
        <w:rPr>
          <w:rFonts w:ascii="Times New Roman" w:eastAsiaTheme="minorHAnsi" w:hAnsi="Times New Roman" w:cs="Times New Roman"/>
          <w:sz w:val="32"/>
          <w:szCs w:val="32"/>
          <w:lang w:eastAsia="en-US"/>
        </w:rPr>
        <w:t xml:space="preserve"> </w:t>
      </w:r>
    </w:p>
    <w:p w:rsidR="00301919" w:rsidRDefault="00E05978" w:rsidP="00301919">
      <w:pPr>
        <w:numPr>
          <w:ilvl w:val="0"/>
          <w:numId w:val="18"/>
        </w:numPr>
        <w:ind w:left="0" w:firstLine="709"/>
        <w:contextualSpacing/>
        <w:jc w:val="both"/>
        <w:rPr>
          <w:rFonts w:ascii="Times New Roman" w:eastAsiaTheme="minorHAnsi" w:hAnsi="Times New Roman" w:cs="Times New Roman"/>
          <w:sz w:val="32"/>
          <w:szCs w:val="28"/>
          <w:lang w:eastAsia="en-US"/>
        </w:rPr>
      </w:pPr>
      <w:r w:rsidRPr="00301919">
        <w:rPr>
          <w:rFonts w:ascii="Times New Roman" w:eastAsiaTheme="minorHAnsi" w:hAnsi="Times New Roman" w:cs="Times New Roman"/>
          <w:sz w:val="32"/>
          <w:szCs w:val="28"/>
          <w:lang w:eastAsia="en-US"/>
        </w:rPr>
        <w:t>Курс ингаляционной пульсирующей терапии с использование</w:t>
      </w:r>
      <w:r w:rsidR="00FE577B" w:rsidRPr="00301919">
        <w:rPr>
          <w:rFonts w:ascii="Times New Roman" w:eastAsiaTheme="minorHAnsi" w:hAnsi="Times New Roman" w:cs="Times New Roman"/>
          <w:sz w:val="32"/>
          <w:szCs w:val="28"/>
          <w:lang w:eastAsia="en-US"/>
        </w:rPr>
        <w:t>м</w:t>
      </w:r>
      <w:r w:rsidRPr="00301919">
        <w:rPr>
          <w:rFonts w:ascii="Times New Roman" w:eastAsiaTheme="minorHAnsi" w:hAnsi="Times New Roman" w:cs="Times New Roman"/>
          <w:sz w:val="32"/>
          <w:szCs w:val="28"/>
          <w:lang w:eastAsia="en-US"/>
        </w:rPr>
        <w:t xml:space="preserve"> 4 мг дексаметазона 1 раз в сутки в течение 7 дней значимо не влияет на содержание кортизола (</w:t>
      </w:r>
      <w:r w:rsidRPr="00301919">
        <w:rPr>
          <w:rFonts w:ascii="Times New Roman" w:eastAsiaTheme="minorHAnsi" w:hAnsi="Times New Roman" w:cs="Times New Roman"/>
          <w:sz w:val="32"/>
          <w:szCs w:val="32"/>
          <w:lang w:eastAsia="en-US"/>
        </w:rPr>
        <w:t xml:space="preserve">343±123,4 </w:t>
      </w:r>
      <w:proofErr w:type="spellStart"/>
      <w:r w:rsidRPr="00301919">
        <w:rPr>
          <w:rFonts w:ascii="Times New Roman" w:eastAsiaTheme="minorHAnsi" w:hAnsi="Times New Roman" w:cs="Times New Roman"/>
          <w:sz w:val="32"/>
          <w:szCs w:val="32"/>
          <w:lang w:eastAsia="en-US"/>
        </w:rPr>
        <w:t>нмоль</w:t>
      </w:r>
      <w:proofErr w:type="spellEnd"/>
      <w:r w:rsidRPr="00301919">
        <w:rPr>
          <w:rFonts w:ascii="Times New Roman" w:eastAsiaTheme="minorHAnsi" w:hAnsi="Times New Roman" w:cs="Times New Roman"/>
          <w:sz w:val="32"/>
          <w:szCs w:val="32"/>
          <w:lang w:eastAsia="en-US"/>
        </w:rPr>
        <w:t>/л)</w:t>
      </w:r>
      <w:r w:rsidRPr="00301919">
        <w:rPr>
          <w:rFonts w:ascii="Times New Roman" w:eastAsiaTheme="minorHAnsi" w:hAnsi="Times New Roman" w:cs="Times New Roman"/>
          <w:sz w:val="32"/>
          <w:szCs w:val="28"/>
          <w:lang w:eastAsia="en-US"/>
        </w:rPr>
        <w:t xml:space="preserve"> </w:t>
      </w:r>
      <w:r w:rsidR="00F62E93" w:rsidRPr="00301919">
        <w:rPr>
          <w:rFonts w:ascii="Times New Roman" w:eastAsiaTheme="minorHAnsi" w:hAnsi="Times New Roman" w:cs="Times New Roman"/>
          <w:sz w:val="32"/>
          <w:szCs w:val="28"/>
          <w:lang w:eastAsia="en-US"/>
        </w:rPr>
        <w:t xml:space="preserve">(p </w:t>
      </w:r>
      <w:proofErr w:type="gramStart"/>
      <w:r w:rsidR="00F62E93" w:rsidRPr="00301919">
        <w:rPr>
          <w:rFonts w:ascii="Times New Roman" w:eastAsiaTheme="minorHAnsi" w:hAnsi="Times New Roman" w:cs="Times New Roman"/>
          <w:sz w:val="32"/>
          <w:szCs w:val="28"/>
          <w:lang w:eastAsia="en-US"/>
        </w:rPr>
        <w:t>&lt; 0</w:t>
      </w:r>
      <w:proofErr w:type="gramEnd"/>
      <w:r w:rsidR="00F62E93" w:rsidRPr="00301919">
        <w:rPr>
          <w:rFonts w:ascii="Times New Roman" w:eastAsiaTheme="minorHAnsi" w:hAnsi="Times New Roman" w:cs="Times New Roman"/>
          <w:sz w:val="32"/>
          <w:szCs w:val="28"/>
          <w:lang w:eastAsia="en-US"/>
        </w:rPr>
        <w:t xml:space="preserve">,05) </w:t>
      </w:r>
      <w:r w:rsidRPr="00301919">
        <w:rPr>
          <w:rFonts w:ascii="Times New Roman" w:eastAsiaTheme="minorHAnsi" w:hAnsi="Times New Roman" w:cs="Times New Roman"/>
          <w:sz w:val="32"/>
          <w:szCs w:val="28"/>
          <w:lang w:eastAsia="en-US"/>
        </w:rPr>
        <w:t>и глюкозы (</w:t>
      </w:r>
      <w:r w:rsidRPr="00301919">
        <w:rPr>
          <w:rFonts w:ascii="Times New Roman" w:eastAsiaTheme="minorHAnsi" w:hAnsi="Times New Roman" w:cs="Times New Roman"/>
          <w:sz w:val="32"/>
          <w:szCs w:val="32"/>
          <w:lang w:eastAsia="en-US"/>
        </w:rPr>
        <w:t xml:space="preserve">4,51±1,49 </w:t>
      </w:r>
      <w:proofErr w:type="spellStart"/>
      <w:r w:rsidRPr="00301919">
        <w:rPr>
          <w:rFonts w:ascii="Times New Roman" w:eastAsiaTheme="minorHAnsi" w:hAnsi="Times New Roman" w:cs="Times New Roman"/>
          <w:sz w:val="32"/>
          <w:szCs w:val="32"/>
          <w:lang w:eastAsia="en-US"/>
        </w:rPr>
        <w:t>ммоль</w:t>
      </w:r>
      <w:proofErr w:type="spellEnd"/>
      <w:r w:rsidRPr="00301919">
        <w:rPr>
          <w:rFonts w:ascii="Times New Roman" w:eastAsiaTheme="minorHAnsi" w:hAnsi="Times New Roman" w:cs="Times New Roman"/>
          <w:sz w:val="32"/>
          <w:szCs w:val="32"/>
          <w:lang w:eastAsia="en-US"/>
        </w:rPr>
        <w:t>/л)</w:t>
      </w:r>
      <w:r w:rsidR="00F62E93" w:rsidRPr="00301919">
        <w:rPr>
          <w:rFonts w:ascii="Times New Roman" w:eastAsiaTheme="minorHAnsi" w:hAnsi="Times New Roman" w:cs="Times New Roman"/>
          <w:sz w:val="32"/>
          <w:szCs w:val="28"/>
          <w:lang w:eastAsia="en-US"/>
        </w:rPr>
        <w:t xml:space="preserve"> (p &lt; 0,05)</w:t>
      </w:r>
      <w:r w:rsidRPr="00301919">
        <w:rPr>
          <w:rFonts w:ascii="Times New Roman" w:eastAsiaTheme="minorHAnsi" w:hAnsi="Times New Roman" w:cs="Times New Roman"/>
          <w:sz w:val="32"/>
          <w:szCs w:val="28"/>
          <w:lang w:eastAsia="en-US"/>
        </w:rPr>
        <w:t xml:space="preserve"> крови после лечения, что позволяет сделать вывод об отсутствии значимого системного действия на организм человека и стероидной безопасности.</w:t>
      </w:r>
    </w:p>
    <w:p w:rsidR="00E05978" w:rsidRPr="00897F7B" w:rsidRDefault="006B7B30" w:rsidP="00301919">
      <w:pPr>
        <w:numPr>
          <w:ilvl w:val="0"/>
          <w:numId w:val="18"/>
        </w:numPr>
        <w:ind w:left="0" w:firstLine="709"/>
        <w:contextualSpacing/>
        <w:jc w:val="both"/>
        <w:rPr>
          <w:rFonts w:ascii="Times New Roman" w:eastAsiaTheme="minorHAnsi" w:hAnsi="Times New Roman" w:cs="Times New Roman"/>
          <w:sz w:val="32"/>
          <w:szCs w:val="28"/>
          <w:lang w:eastAsia="en-US"/>
        </w:rPr>
      </w:pPr>
      <w:r w:rsidRPr="00897F7B">
        <w:rPr>
          <w:rFonts w:ascii="Times New Roman" w:eastAsiaTheme="minorHAnsi" w:hAnsi="Times New Roman" w:cs="Times New Roman"/>
          <w:sz w:val="32"/>
          <w:szCs w:val="28"/>
          <w:lang w:eastAsia="en-US"/>
        </w:rPr>
        <w:t xml:space="preserve">Пульсирующая </w:t>
      </w:r>
      <w:proofErr w:type="spellStart"/>
      <w:r w:rsidR="00E05978" w:rsidRPr="00897F7B">
        <w:rPr>
          <w:rFonts w:ascii="Times New Roman" w:eastAsiaTheme="minorHAnsi" w:hAnsi="Times New Roman" w:cs="Times New Roman"/>
          <w:sz w:val="32"/>
          <w:szCs w:val="28"/>
          <w:lang w:eastAsia="en-US"/>
        </w:rPr>
        <w:t>интраназальная</w:t>
      </w:r>
      <w:proofErr w:type="spellEnd"/>
      <w:r w:rsidR="00E05978" w:rsidRPr="00897F7B">
        <w:rPr>
          <w:rFonts w:ascii="Times New Roman" w:eastAsiaTheme="minorHAnsi" w:hAnsi="Times New Roman" w:cs="Times New Roman"/>
          <w:sz w:val="32"/>
          <w:szCs w:val="28"/>
          <w:lang w:eastAsia="en-US"/>
        </w:rPr>
        <w:t xml:space="preserve"> ингаляционная терапия</w:t>
      </w:r>
      <w:r w:rsidRPr="00897F7B">
        <w:rPr>
          <w:rFonts w:ascii="Times New Roman" w:hAnsi="Times New Roman" w:cs="Times New Roman"/>
          <w:sz w:val="32"/>
          <w:szCs w:val="28"/>
        </w:rPr>
        <w:t xml:space="preserve"> с использованием </w:t>
      </w:r>
      <w:r w:rsidR="00162116">
        <w:rPr>
          <w:rFonts w:ascii="Times New Roman" w:hAnsi="Times New Roman" w:cs="Times New Roman"/>
          <w:sz w:val="32"/>
          <w:szCs w:val="28"/>
        </w:rPr>
        <w:t>ТГА и</w:t>
      </w:r>
      <w:r w:rsidRPr="00897F7B">
        <w:rPr>
          <w:rFonts w:ascii="Times New Roman" w:hAnsi="Times New Roman" w:cs="Times New Roman"/>
          <w:sz w:val="32"/>
          <w:szCs w:val="28"/>
        </w:rPr>
        <w:t xml:space="preserve"> </w:t>
      </w:r>
      <w:proofErr w:type="spellStart"/>
      <w:r w:rsidRPr="00897F7B">
        <w:rPr>
          <w:rFonts w:ascii="Times New Roman" w:hAnsi="Times New Roman" w:cs="Times New Roman"/>
          <w:sz w:val="32"/>
          <w:szCs w:val="28"/>
        </w:rPr>
        <w:t>дексаметазона</w:t>
      </w:r>
      <w:proofErr w:type="spellEnd"/>
      <w:r w:rsidR="00E05978" w:rsidRPr="00897F7B">
        <w:rPr>
          <w:rFonts w:ascii="Times New Roman" w:eastAsiaTheme="minorHAnsi" w:hAnsi="Times New Roman" w:cs="Times New Roman"/>
          <w:sz w:val="32"/>
          <w:szCs w:val="28"/>
          <w:lang w:eastAsia="en-US"/>
        </w:rPr>
        <w:t xml:space="preserve"> </w:t>
      </w:r>
      <w:r w:rsidR="00897F7B" w:rsidRPr="00897F7B">
        <w:rPr>
          <w:rFonts w:ascii="Times New Roman" w:eastAsiaTheme="minorHAnsi" w:hAnsi="Times New Roman" w:cs="Times New Roman"/>
          <w:sz w:val="32"/>
          <w:szCs w:val="28"/>
          <w:lang w:eastAsia="en-US"/>
        </w:rPr>
        <w:t>хорошо переносится пациентами с ОРС</w:t>
      </w:r>
      <w:r w:rsidR="00E05978" w:rsidRPr="00897F7B">
        <w:rPr>
          <w:rFonts w:ascii="Times New Roman" w:eastAsiaTheme="minorHAnsi" w:hAnsi="Times New Roman" w:cs="Times New Roman"/>
          <w:sz w:val="32"/>
          <w:szCs w:val="28"/>
          <w:lang w:eastAsia="en-US"/>
        </w:rPr>
        <w:t>,</w:t>
      </w:r>
      <w:r w:rsidRPr="00897F7B">
        <w:rPr>
          <w:rFonts w:ascii="Times New Roman" w:eastAsiaTheme="minorHAnsi" w:hAnsi="Times New Roman" w:cs="Times New Roman"/>
          <w:sz w:val="32"/>
          <w:szCs w:val="28"/>
          <w:lang w:eastAsia="en-US"/>
        </w:rPr>
        <w:t xml:space="preserve"> </w:t>
      </w:r>
      <w:r w:rsidR="00897F7B" w:rsidRPr="00897F7B">
        <w:rPr>
          <w:rFonts w:ascii="Times New Roman" w:eastAsiaTheme="minorHAnsi" w:hAnsi="Times New Roman" w:cs="Times New Roman"/>
          <w:sz w:val="32"/>
          <w:szCs w:val="28"/>
          <w:lang w:eastAsia="en-US"/>
        </w:rPr>
        <w:t xml:space="preserve">что основано на отсутствии </w:t>
      </w:r>
      <w:r w:rsidRPr="00897F7B">
        <w:rPr>
          <w:rFonts w:ascii="Times New Roman" w:eastAsiaTheme="minorHAnsi" w:hAnsi="Times New Roman" w:cs="Times New Roman"/>
          <w:sz w:val="32"/>
          <w:szCs w:val="28"/>
          <w:lang w:eastAsia="en-US"/>
        </w:rPr>
        <w:t>побочн</w:t>
      </w:r>
      <w:r w:rsidR="00897F7B" w:rsidRPr="00897F7B">
        <w:rPr>
          <w:rFonts w:ascii="Times New Roman" w:eastAsiaTheme="minorHAnsi" w:hAnsi="Times New Roman" w:cs="Times New Roman"/>
          <w:sz w:val="32"/>
          <w:szCs w:val="28"/>
          <w:lang w:eastAsia="en-US"/>
        </w:rPr>
        <w:t>ых</w:t>
      </w:r>
      <w:r w:rsidRPr="00897F7B">
        <w:rPr>
          <w:rFonts w:ascii="Times New Roman" w:eastAsiaTheme="minorHAnsi" w:hAnsi="Times New Roman" w:cs="Times New Roman"/>
          <w:sz w:val="32"/>
          <w:szCs w:val="28"/>
          <w:lang w:eastAsia="en-US"/>
        </w:rPr>
        <w:t xml:space="preserve"> эффект</w:t>
      </w:r>
      <w:r w:rsidR="00897F7B" w:rsidRPr="00897F7B">
        <w:rPr>
          <w:rFonts w:ascii="Times New Roman" w:eastAsiaTheme="minorHAnsi" w:hAnsi="Times New Roman" w:cs="Times New Roman"/>
          <w:sz w:val="32"/>
          <w:szCs w:val="28"/>
          <w:lang w:eastAsia="en-US"/>
        </w:rPr>
        <w:t>ов терапии</w:t>
      </w:r>
      <w:r w:rsidR="00897F7B">
        <w:rPr>
          <w:rFonts w:ascii="Times New Roman" w:eastAsiaTheme="minorHAnsi" w:hAnsi="Times New Roman" w:cs="Times New Roman"/>
          <w:sz w:val="32"/>
          <w:szCs w:val="28"/>
          <w:lang w:eastAsia="en-US"/>
        </w:rPr>
        <w:t xml:space="preserve"> у пациентов с ОРС в результате проведенного исследования</w:t>
      </w:r>
      <w:r w:rsidR="00897F7B" w:rsidRPr="00897F7B">
        <w:rPr>
          <w:rFonts w:ascii="Times New Roman" w:eastAsiaTheme="minorHAnsi" w:hAnsi="Times New Roman" w:cs="Times New Roman"/>
          <w:sz w:val="32"/>
          <w:szCs w:val="28"/>
          <w:lang w:eastAsia="en-US"/>
        </w:rPr>
        <w:t>.</w:t>
      </w:r>
    </w:p>
    <w:p w:rsidR="00B66320" w:rsidRPr="000B53F9" w:rsidRDefault="00B66320" w:rsidP="00542B30">
      <w:pPr>
        <w:autoSpaceDE w:val="0"/>
        <w:autoSpaceDN w:val="0"/>
        <w:adjustRightInd w:val="0"/>
        <w:ind w:firstLine="709"/>
        <w:jc w:val="center"/>
        <w:rPr>
          <w:rFonts w:ascii="Times New Roman" w:eastAsia="TimesNewRomanPSMT" w:hAnsi="Times New Roman" w:cs="Times New Roman"/>
          <w:bCs/>
          <w:color w:val="ED7D31" w:themeColor="accent2"/>
          <w:sz w:val="32"/>
          <w:szCs w:val="32"/>
          <w:lang w:eastAsia="en-US"/>
        </w:rPr>
      </w:pPr>
      <w:r w:rsidRPr="00881C83">
        <w:rPr>
          <w:rFonts w:ascii="Times New Roman" w:eastAsia="TimesNewRomanPSMT" w:hAnsi="Times New Roman" w:cs="Times New Roman"/>
          <w:b/>
          <w:bCs/>
          <w:sz w:val="32"/>
          <w:szCs w:val="32"/>
          <w:lang w:eastAsia="en-US"/>
        </w:rPr>
        <w:t>Практические рекомендации</w:t>
      </w:r>
    </w:p>
    <w:p w:rsidR="001E07D1" w:rsidRDefault="00217B32" w:rsidP="001E07D1">
      <w:pPr>
        <w:pStyle w:val="a3"/>
        <w:numPr>
          <w:ilvl w:val="0"/>
          <w:numId w:val="19"/>
        </w:numPr>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 xml:space="preserve">При нетяжелых формах ОБРС, принимая во внимание </w:t>
      </w:r>
      <w:r w:rsidR="00897F7B">
        <w:rPr>
          <w:rFonts w:ascii="Times New Roman" w:hAnsi="Times New Roman" w:cs="Times New Roman"/>
          <w:sz w:val="32"/>
          <w:szCs w:val="32"/>
        </w:rPr>
        <w:t xml:space="preserve">побочные эффекты </w:t>
      </w:r>
      <w:r w:rsidRPr="00897F7B">
        <w:rPr>
          <w:rFonts w:ascii="Times New Roman" w:hAnsi="Times New Roman" w:cs="Times New Roman"/>
          <w:sz w:val="32"/>
          <w:szCs w:val="32"/>
        </w:rPr>
        <w:t>системной антибактериальной терапии</w:t>
      </w:r>
      <w:r w:rsidR="008604C3" w:rsidRPr="00897F7B">
        <w:rPr>
          <w:rFonts w:ascii="Times New Roman" w:hAnsi="Times New Roman" w:cs="Times New Roman"/>
          <w:sz w:val="32"/>
          <w:szCs w:val="32"/>
        </w:rPr>
        <w:t xml:space="preserve"> </w:t>
      </w:r>
      <w:r>
        <w:rPr>
          <w:rFonts w:ascii="Times New Roman" w:hAnsi="Times New Roman" w:cs="Times New Roman"/>
          <w:sz w:val="32"/>
          <w:szCs w:val="32"/>
        </w:rPr>
        <w:t>и связанн</w:t>
      </w:r>
      <w:r w:rsidR="00CA0130">
        <w:rPr>
          <w:rFonts w:ascii="Times New Roman" w:hAnsi="Times New Roman" w:cs="Times New Roman"/>
          <w:sz w:val="32"/>
          <w:szCs w:val="32"/>
        </w:rPr>
        <w:t>ую</w:t>
      </w:r>
      <w:r>
        <w:rPr>
          <w:rFonts w:ascii="Times New Roman" w:hAnsi="Times New Roman" w:cs="Times New Roman"/>
          <w:sz w:val="32"/>
          <w:szCs w:val="32"/>
        </w:rPr>
        <w:t xml:space="preserve"> с </w:t>
      </w:r>
      <w:proofErr w:type="gramStart"/>
      <w:r>
        <w:rPr>
          <w:rFonts w:ascii="Times New Roman" w:hAnsi="Times New Roman" w:cs="Times New Roman"/>
          <w:sz w:val="32"/>
          <w:szCs w:val="32"/>
        </w:rPr>
        <w:t>ней  антибиотикорезистентност</w:t>
      </w:r>
      <w:r w:rsidR="00CA0130">
        <w:rPr>
          <w:rFonts w:ascii="Times New Roman" w:hAnsi="Times New Roman" w:cs="Times New Roman"/>
          <w:sz w:val="32"/>
          <w:szCs w:val="32"/>
        </w:rPr>
        <w:t>ь</w:t>
      </w:r>
      <w:proofErr w:type="gramEnd"/>
      <w:r>
        <w:rPr>
          <w:rFonts w:ascii="Times New Roman" w:hAnsi="Times New Roman" w:cs="Times New Roman"/>
          <w:sz w:val="32"/>
          <w:szCs w:val="32"/>
        </w:rPr>
        <w:t>, в</w:t>
      </w:r>
      <w:r w:rsidR="009D54AA" w:rsidRPr="00BA7C32">
        <w:rPr>
          <w:rFonts w:ascii="Times New Roman" w:hAnsi="Times New Roman" w:cs="Times New Roman"/>
          <w:sz w:val="32"/>
          <w:szCs w:val="32"/>
        </w:rPr>
        <w:t xml:space="preserve">рачам общей практики, терапевтам, </w:t>
      </w:r>
      <w:proofErr w:type="spellStart"/>
      <w:r w:rsidR="009D54AA" w:rsidRPr="00BA7C32">
        <w:rPr>
          <w:rFonts w:ascii="Times New Roman" w:hAnsi="Times New Roman" w:cs="Times New Roman"/>
          <w:sz w:val="32"/>
          <w:szCs w:val="32"/>
        </w:rPr>
        <w:t>оториноларингологам</w:t>
      </w:r>
      <w:proofErr w:type="spellEnd"/>
      <w:r w:rsidR="009D54AA" w:rsidRPr="00BA7C32">
        <w:rPr>
          <w:rFonts w:ascii="Times New Roman" w:hAnsi="Times New Roman" w:cs="Times New Roman"/>
          <w:sz w:val="32"/>
          <w:szCs w:val="32"/>
        </w:rPr>
        <w:t xml:space="preserve"> </w:t>
      </w:r>
      <w:r w:rsidR="0078098B" w:rsidRPr="00BA7C32">
        <w:rPr>
          <w:rFonts w:ascii="Times New Roman" w:hAnsi="Times New Roman" w:cs="Times New Roman"/>
          <w:sz w:val="32"/>
          <w:szCs w:val="32"/>
        </w:rPr>
        <w:t xml:space="preserve">рекомендуется </w:t>
      </w:r>
      <w:r>
        <w:rPr>
          <w:rFonts w:ascii="Times New Roman" w:hAnsi="Times New Roman" w:cs="Times New Roman"/>
          <w:sz w:val="32"/>
          <w:szCs w:val="32"/>
        </w:rPr>
        <w:t xml:space="preserve">использовать </w:t>
      </w:r>
      <w:r w:rsidR="001E07D1">
        <w:rPr>
          <w:rFonts w:ascii="Times New Roman" w:hAnsi="Times New Roman" w:cs="Times New Roman"/>
          <w:sz w:val="32"/>
          <w:szCs w:val="32"/>
        </w:rPr>
        <w:t xml:space="preserve">ингаляционную </w:t>
      </w:r>
      <w:r w:rsidR="009B25E0">
        <w:rPr>
          <w:rFonts w:ascii="Times New Roman" w:hAnsi="Times New Roman" w:cs="Times New Roman"/>
          <w:sz w:val="32"/>
          <w:szCs w:val="32"/>
        </w:rPr>
        <w:t xml:space="preserve">пульсирующую </w:t>
      </w:r>
      <w:proofErr w:type="spellStart"/>
      <w:r>
        <w:rPr>
          <w:rFonts w:ascii="Times New Roman" w:hAnsi="Times New Roman" w:cs="Times New Roman"/>
          <w:sz w:val="32"/>
          <w:szCs w:val="32"/>
        </w:rPr>
        <w:t>моно</w:t>
      </w:r>
      <w:r w:rsidR="009B25E0">
        <w:rPr>
          <w:rFonts w:ascii="Times New Roman" w:hAnsi="Times New Roman" w:cs="Times New Roman"/>
          <w:sz w:val="32"/>
          <w:szCs w:val="32"/>
        </w:rPr>
        <w:t>терапию</w:t>
      </w:r>
      <w:proofErr w:type="spellEnd"/>
      <w:r w:rsidR="009B25E0">
        <w:rPr>
          <w:rFonts w:ascii="Times New Roman" w:hAnsi="Times New Roman" w:cs="Times New Roman"/>
          <w:sz w:val="32"/>
          <w:szCs w:val="32"/>
        </w:rPr>
        <w:t xml:space="preserve"> </w:t>
      </w:r>
      <w:r w:rsidR="001E07D1">
        <w:rPr>
          <w:rFonts w:ascii="Times New Roman" w:hAnsi="Times New Roman" w:cs="Times New Roman"/>
          <w:sz w:val="32"/>
          <w:szCs w:val="32"/>
        </w:rPr>
        <w:t>ОБРС</w:t>
      </w:r>
      <w:r w:rsidR="001E07D1" w:rsidRPr="00BA7C32">
        <w:rPr>
          <w:rFonts w:ascii="Times New Roman" w:hAnsi="Times New Roman" w:cs="Times New Roman"/>
          <w:sz w:val="32"/>
          <w:szCs w:val="32"/>
        </w:rPr>
        <w:t xml:space="preserve"> </w:t>
      </w:r>
      <w:r w:rsidR="009D54AA" w:rsidRPr="00BA7C32">
        <w:rPr>
          <w:rFonts w:ascii="Times New Roman" w:hAnsi="Times New Roman" w:cs="Times New Roman"/>
          <w:sz w:val="32"/>
          <w:szCs w:val="32"/>
        </w:rPr>
        <w:t xml:space="preserve">с использованием </w:t>
      </w:r>
      <w:r>
        <w:rPr>
          <w:rFonts w:ascii="Times New Roman" w:hAnsi="Times New Roman" w:cs="Times New Roman"/>
          <w:sz w:val="32"/>
          <w:szCs w:val="32"/>
        </w:rPr>
        <w:t>ТГА.</w:t>
      </w:r>
      <w:r w:rsidR="00CA0130">
        <w:rPr>
          <w:rFonts w:ascii="Times New Roman" w:hAnsi="Times New Roman" w:cs="Times New Roman"/>
          <w:sz w:val="32"/>
          <w:szCs w:val="32"/>
        </w:rPr>
        <w:t xml:space="preserve"> </w:t>
      </w:r>
      <w:r w:rsidRPr="00CA0130">
        <w:rPr>
          <w:rFonts w:ascii="Times New Roman" w:hAnsi="Times New Roman" w:cs="Times New Roman"/>
          <w:sz w:val="32"/>
          <w:szCs w:val="32"/>
        </w:rPr>
        <w:t xml:space="preserve">Учитывая сопоставимую эффективность двух режимом дозирования </w:t>
      </w:r>
      <w:r w:rsidR="005536C5" w:rsidRPr="00CA0130">
        <w:rPr>
          <w:rFonts w:ascii="Times New Roman" w:hAnsi="Times New Roman" w:cs="Times New Roman"/>
          <w:sz w:val="32"/>
          <w:szCs w:val="32"/>
        </w:rPr>
        <w:t xml:space="preserve">ТГА (500 мг 1 раз в сутки или 250 мг 2 раза в сутки) при </w:t>
      </w:r>
      <w:r w:rsidR="005B3ED7">
        <w:rPr>
          <w:rFonts w:ascii="Times New Roman" w:hAnsi="Times New Roman" w:cs="Times New Roman"/>
          <w:sz w:val="32"/>
          <w:szCs w:val="32"/>
        </w:rPr>
        <w:t xml:space="preserve">ингаляционной </w:t>
      </w:r>
      <w:r w:rsidR="005536C5" w:rsidRPr="00CA0130">
        <w:rPr>
          <w:rFonts w:ascii="Times New Roman" w:hAnsi="Times New Roman" w:cs="Times New Roman"/>
          <w:sz w:val="32"/>
          <w:szCs w:val="32"/>
        </w:rPr>
        <w:t>терапии нетяжелых форм ОБРС,</w:t>
      </w:r>
      <w:r w:rsidRPr="00CA0130">
        <w:rPr>
          <w:rFonts w:ascii="Times New Roman" w:hAnsi="Times New Roman" w:cs="Times New Roman"/>
          <w:sz w:val="32"/>
          <w:szCs w:val="32"/>
        </w:rPr>
        <w:t xml:space="preserve"> </w:t>
      </w:r>
      <w:r w:rsidR="005536C5" w:rsidRPr="00CA0130">
        <w:rPr>
          <w:rFonts w:ascii="Times New Roman" w:hAnsi="Times New Roman" w:cs="Times New Roman"/>
          <w:sz w:val="32"/>
          <w:szCs w:val="32"/>
        </w:rPr>
        <w:t>рекомендовано использовать</w:t>
      </w:r>
      <w:r w:rsidRPr="00CA0130">
        <w:rPr>
          <w:rFonts w:ascii="Times New Roman" w:hAnsi="Times New Roman" w:cs="Times New Roman"/>
          <w:sz w:val="32"/>
          <w:szCs w:val="32"/>
        </w:rPr>
        <w:t xml:space="preserve"> ТГА 500 мг 1 раз в сутки </w:t>
      </w:r>
      <w:r w:rsidR="005536C5" w:rsidRPr="00CA0130">
        <w:rPr>
          <w:rFonts w:ascii="Times New Roman" w:hAnsi="Times New Roman" w:cs="Times New Roman"/>
          <w:sz w:val="32"/>
          <w:szCs w:val="32"/>
        </w:rPr>
        <w:t xml:space="preserve">как наиболее удобную схему </w:t>
      </w:r>
      <w:proofErr w:type="spellStart"/>
      <w:r w:rsidR="005536C5" w:rsidRPr="00CA0130">
        <w:rPr>
          <w:rFonts w:ascii="Times New Roman" w:hAnsi="Times New Roman" w:cs="Times New Roman"/>
          <w:sz w:val="32"/>
          <w:szCs w:val="32"/>
        </w:rPr>
        <w:t>аэрозольтерапии</w:t>
      </w:r>
      <w:proofErr w:type="spellEnd"/>
      <w:r w:rsidR="005536C5" w:rsidRPr="00CA0130">
        <w:rPr>
          <w:rFonts w:ascii="Times New Roman" w:hAnsi="Times New Roman" w:cs="Times New Roman"/>
          <w:sz w:val="32"/>
          <w:szCs w:val="32"/>
        </w:rPr>
        <w:t xml:space="preserve"> с целью увеличения </w:t>
      </w:r>
      <w:proofErr w:type="spellStart"/>
      <w:r w:rsidR="005536C5" w:rsidRPr="00CA0130">
        <w:rPr>
          <w:rFonts w:ascii="Times New Roman" w:hAnsi="Times New Roman" w:cs="Times New Roman"/>
          <w:sz w:val="32"/>
          <w:szCs w:val="32"/>
        </w:rPr>
        <w:t>комплаентности</w:t>
      </w:r>
      <w:proofErr w:type="spellEnd"/>
      <w:r w:rsidR="005536C5" w:rsidRPr="00CA0130">
        <w:rPr>
          <w:rFonts w:ascii="Times New Roman" w:hAnsi="Times New Roman" w:cs="Times New Roman"/>
          <w:sz w:val="32"/>
          <w:szCs w:val="32"/>
        </w:rPr>
        <w:t>.</w:t>
      </w:r>
    </w:p>
    <w:p w:rsidR="001E07D1" w:rsidRPr="001E07D1" w:rsidRDefault="001E07D1" w:rsidP="001E07D1">
      <w:pPr>
        <w:pStyle w:val="a3"/>
        <w:numPr>
          <w:ilvl w:val="0"/>
          <w:numId w:val="19"/>
        </w:numPr>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lastRenderedPageBreak/>
        <w:t>Учитывая эффективность и системную безопасность п</w:t>
      </w:r>
      <w:r>
        <w:rPr>
          <w:rFonts w:ascii="Times New Roman" w:eastAsia="Calibri" w:hAnsi="Times New Roman" w:cs="Times New Roman"/>
          <w:sz w:val="32"/>
          <w:szCs w:val="32"/>
        </w:rPr>
        <w:t>ульсирующей</w:t>
      </w:r>
      <w:r w:rsidRPr="001E07D1">
        <w:rPr>
          <w:rFonts w:ascii="Times New Roman" w:eastAsia="Calibri" w:hAnsi="Times New Roman" w:cs="Times New Roman"/>
          <w:sz w:val="32"/>
          <w:szCs w:val="32"/>
        </w:rPr>
        <w:t xml:space="preserve"> </w:t>
      </w:r>
      <w:proofErr w:type="spellStart"/>
      <w:r>
        <w:rPr>
          <w:rFonts w:ascii="Times New Roman" w:eastAsia="Calibri" w:hAnsi="Times New Roman" w:cs="Times New Roman"/>
          <w:sz w:val="32"/>
          <w:szCs w:val="32"/>
        </w:rPr>
        <w:t>интраназальной</w:t>
      </w:r>
      <w:proofErr w:type="spellEnd"/>
      <w:r w:rsidRPr="001E07D1">
        <w:rPr>
          <w:rFonts w:ascii="Times New Roman" w:eastAsia="Calibri" w:hAnsi="Times New Roman" w:cs="Times New Roman"/>
          <w:sz w:val="32"/>
          <w:szCs w:val="32"/>
        </w:rPr>
        <w:t xml:space="preserve"> </w:t>
      </w:r>
      <w:r>
        <w:rPr>
          <w:rFonts w:ascii="Times New Roman" w:eastAsia="Calibri" w:hAnsi="Times New Roman" w:cs="Times New Roman"/>
          <w:sz w:val="32"/>
          <w:szCs w:val="32"/>
        </w:rPr>
        <w:t>ингаляционной терапии</w:t>
      </w:r>
      <w:r w:rsidRPr="001E07D1">
        <w:rPr>
          <w:rFonts w:ascii="Times New Roman" w:eastAsia="Calibri" w:hAnsi="Times New Roman" w:cs="Times New Roman"/>
          <w:sz w:val="32"/>
          <w:szCs w:val="32"/>
        </w:rPr>
        <w:t xml:space="preserve"> </w:t>
      </w:r>
      <w:r w:rsidRPr="001E07D1">
        <w:rPr>
          <w:rFonts w:ascii="Times New Roman" w:hAnsi="Times New Roman" w:cs="Times New Roman"/>
          <w:sz w:val="32"/>
          <w:szCs w:val="32"/>
        </w:rPr>
        <w:t>с применением</w:t>
      </w:r>
      <w:r>
        <w:rPr>
          <w:rFonts w:ascii="Times New Roman" w:hAnsi="Times New Roman" w:cs="Times New Roman"/>
          <w:sz w:val="32"/>
          <w:szCs w:val="32"/>
        </w:rPr>
        <w:t xml:space="preserve"> ГКС</w:t>
      </w:r>
      <w:r w:rsidRPr="001E07D1">
        <w:rPr>
          <w:rFonts w:ascii="Times New Roman" w:eastAsia="Calibri" w:hAnsi="Times New Roman" w:cs="Times New Roman"/>
          <w:sz w:val="32"/>
          <w:szCs w:val="32"/>
        </w:rPr>
        <w:t>,</w:t>
      </w:r>
      <w:r>
        <w:rPr>
          <w:rFonts w:ascii="Times New Roman" w:eastAsia="Calibri" w:hAnsi="Times New Roman" w:cs="Times New Roman"/>
          <w:sz w:val="32"/>
          <w:szCs w:val="32"/>
        </w:rPr>
        <w:t xml:space="preserve"> ее необходимо использовать в качестве </w:t>
      </w:r>
      <w:proofErr w:type="spellStart"/>
      <w:r>
        <w:rPr>
          <w:rFonts w:ascii="Times New Roman" w:eastAsia="Calibri" w:hAnsi="Times New Roman" w:cs="Times New Roman"/>
          <w:sz w:val="32"/>
          <w:szCs w:val="32"/>
        </w:rPr>
        <w:t>монотерапии</w:t>
      </w:r>
      <w:proofErr w:type="spellEnd"/>
      <w:r>
        <w:rPr>
          <w:rFonts w:ascii="Times New Roman" w:eastAsia="Calibri" w:hAnsi="Times New Roman" w:cs="Times New Roman"/>
          <w:sz w:val="32"/>
          <w:szCs w:val="32"/>
        </w:rPr>
        <w:t xml:space="preserve"> или комплексном лечении ОРС</w:t>
      </w:r>
      <w:r w:rsidRPr="001E07D1">
        <w:rPr>
          <w:rFonts w:ascii="Times New Roman" w:eastAsia="Calibri" w:hAnsi="Times New Roman" w:cs="Times New Roman"/>
          <w:sz w:val="32"/>
          <w:szCs w:val="32"/>
        </w:rPr>
        <w:t xml:space="preserve">. </w:t>
      </w:r>
    </w:p>
    <w:p w:rsidR="00B66320" w:rsidRPr="0078098B" w:rsidRDefault="00B66320" w:rsidP="0078098B">
      <w:pPr>
        <w:pStyle w:val="a3"/>
        <w:autoSpaceDE w:val="0"/>
        <w:autoSpaceDN w:val="0"/>
        <w:adjustRightInd w:val="0"/>
        <w:spacing w:after="0" w:line="240" w:lineRule="auto"/>
        <w:ind w:left="340"/>
        <w:jc w:val="center"/>
        <w:rPr>
          <w:rFonts w:ascii="Times New Roman" w:eastAsia="TimesNewRomanPSMT" w:hAnsi="Times New Roman" w:cs="Times New Roman"/>
          <w:b/>
          <w:bCs/>
          <w:sz w:val="32"/>
          <w:szCs w:val="32"/>
        </w:rPr>
      </w:pPr>
      <w:r w:rsidRPr="0078098B">
        <w:rPr>
          <w:rFonts w:ascii="Times New Roman" w:eastAsia="TimesNewRomanPSMT" w:hAnsi="Times New Roman" w:cs="Times New Roman"/>
          <w:b/>
          <w:bCs/>
          <w:sz w:val="32"/>
          <w:szCs w:val="32"/>
        </w:rPr>
        <w:t>Список работ, опубликованных по теме диссертации</w:t>
      </w:r>
      <w:r w:rsidR="005B3ED7">
        <w:rPr>
          <w:rFonts w:ascii="Times New Roman" w:eastAsia="TimesNewRomanPSMT" w:hAnsi="Times New Roman" w:cs="Times New Roman"/>
          <w:b/>
          <w:bCs/>
          <w:sz w:val="32"/>
          <w:szCs w:val="32"/>
        </w:rPr>
        <w:t>:</w:t>
      </w:r>
    </w:p>
    <w:p w:rsidR="00E44AD9" w:rsidRPr="00881C83" w:rsidRDefault="00E44AD9"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
          <w:bCs/>
          <w:sz w:val="32"/>
          <w:szCs w:val="32"/>
        </w:rPr>
      </w:pPr>
      <w:proofErr w:type="spellStart"/>
      <w:r w:rsidRPr="00881C83">
        <w:rPr>
          <w:rFonts w:ascii="Times New Roman" w:eastAsia="TimesNewRomanPSMT" w:hAnsi="Times New Roman" w:cs="Times New Roman"/>
          <w:b/>
          <w:bCs/>
          <w:sz w:val="32"/>
          <w:szCs w:val="32"/>
        </w:rPr>
        <w:t>Анготоева</w:t>
      </w:r>
      <w:proofErr w:type="spellEnd"/>
      <w:r w:rsidRPr="00881C83">
        <w:rPr>
          <w:rFonts w:ascii="Times New Roman" w:eastAsia="TimesNewRomanPSMT" w:hAnsi="Times New Roman" w:cs="Times New Roman"/>
          <w:b/>
          <w:bCs/>
          <w:sz w:val="32"/>
          <w:szCs w:val="32"/>
        </w:rPr>
        <w:t xml:space="preserve"> И.Б. </w:t>
      </w:r>
      <w:r w:rsidRPr="00881C83">
        <w:rPr>
          <w:rFonts w:ascii="Times New Roman" w:hAnsi="Times New Roman" w:cs="Times New Roman"/>
          <w:b/>
          <w:sz w:val="32"/>
          <w:szCs w:val="32"/>
        </w:rPr>
        <w:t xml:space="preserve">Ингаляционная терапия нетяжелых форм острого бактериального </w:t>
      </w:r>
      <w:proofErr w:type="spellStart"/>
      <w:r w:rsidRPr="00881C83">
        <w:rPr>
          <w:rFonts w:ascii="Times New Roman" w:hAnsi="Times New Roman" w:cs="Times New Roman"/>
          <w:b/>
          <w:sz w:val="32"/>
          <w:szCs w:val="32"/>
        </w:rPr>
        <w:t>риносинусита</w:t>
      </w:r>
      <w:proofErr w:type="spellEnd"/>
      <w:r w:rsidR="00C6374A" w:rsidRPr="00881C83">
        <w:rPr>
          <w:rFonts w:ascii="Times New Roman" w:hAnsi="Times New Roman" w:cs="Times New Roman"/>
          <w:b/>
          <w:sz w:val="32"/>
          <w:szCs w:val="32"/>
        </w:rPr>
        <w:t>/</w:t>
      </w:r>
      <w:r w:rsidRPr="00881C83">
        <w:rPr>
          <w:rFonts w:ascii="Times New Roman" w:hAnsi="Times New Roman" w:cs="Times New Roman"/>
          <w:b/>
          <w:sz w:val="32"/>
          <w:szCs w:val="32"/>
        </w:rPr>
        <w:t xml:space="preserve">  </w:t>
      </w:r>
      <w:r w:rsidR="00C6374A" w:rsidRPr="00881C83">
        <w:rPr>
          <w:rFonts w:ascii="Times New Roman" w:hAnsi="Times New Roman" w:cs="Times New Roman"/>
          <w:b/>
          <w:sz w:val="32"/>
          <w:szCs w:val="32"/>
        </w:rPr>
        <w:t xml:space="preserve">И.Б. </w:t>
      </w:r>
      <w:proofErr w:type="spellStart"/>
      <w:r w:rsidR="00C6374A" w:rsidRPr="00881C83">
        <w:rPr>
          <w:rFonts w:ascii="Times New Roman" w:hAnsi="Times New Roman" w:cs="Times New Roman"/>
          <w:b/>
          <w:sz w:val="32"/>
          <w:szCs w:val="32"/>
        </w:rPr>
        <w:t>Анготоева</w:t>
      </w:r>
      <w:proofErr w:type="spellEnd"/>
      <w:r w:rsidR="00C6374A" w:rsidRPr="00881C83">
        <w:rPr>
          <w:rFonts w:ascii="Times New Roman" w:hAnsi="Times New Roman" w:cs="Times New Roman"/>
          <w:b/>
          <w:sz w:val="32"/>
          <w:szCs w:val="32"/>
        </w:rPr>
        <w:t xml:space="preserve">, Д.С. Пшенников// </w:t>
      </w:r>
      <w:r w:rsidR="00C6374A" w:rsidRPr="00881C83">
        <w:rPr>
          <w:rFonts w:ascii="Times New Roman" w:eastAsia="TimesNewRomanPSMT" w:hAnsi="Times New Roman" w:cs="Times New Roman"/>
          <w:b/>
          <w:bCs/>
          <w:sz w:val="32"/>
          <w:szCs w:val="32"/>
        </w:rPr>
        <w:t>Медицински</w:t>
      </w:r>
      <w:r w:rsidR="00102371">
        <w:rPr>
          <w:rFonts w:ascii="Times New Roman" w:eastAsia="TimesNewRomanPSMT" w:hAnsi="Times New Roman" w:cs="Times New Roman"/>
          <w:b/>
          <w:bCs/>
          <w:sz w:val="32"/>
          <w:szCs w:val="32"/>
        </w:rPr>
        <w:t>й совет. - 2018. - № 6. - С. 84-88.</w:t>
      </w:r>
      <w:r w:rsidR="00AF0AA2" w:rsidRPr="00AF0AA2">
        <w:rPr>
          <w:rFonts w:ascii="Times New Roman" w:hAnsi="Times New Roman" w:cs="Times New Roman"/>
          <w:sz w:val="28"/>
          <w:szCs w:val="28"/>
        </w:rPr>
        <w:t xml:space="preserve"> </w:t>
      </w:r>
      <w:r w:rsidR="00AF0AA2" w:rsidRPr="00AF0AA2">
        <w:rPr>
          <w:rFonts w:ascii="Times New Roman" w:eastAsia="TimesNewRomanPSMT" w:hAnsi="Times New Roman" w:cs="Times New Roman"/>
          <w:b/>
          <w:bCs/>
          <w:sz w:val="32"/>
          <w:szCs w:val="32"/>
        </w:rPr>
        <w:t>5/2,5 с. ИФ  – 0,446.</w:t>
      </w:r>
    </w:p>
    <w:p w:rsidR="00E12251" w:rsidRDefault="00C6374A"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
          <w:bCs/>
          <w:sz w:val="32"/>
          <w:szCs w:val="32"/>
        </w:rPr>
      </w:pPr>
      <w:proofErr w:type="spellStart"/>
      <w:r w:rsidRPr="00881C83">
        <w:rPr>
          <w:rFonts w:ascii="Times New Roman" w:eastAsia="TimesNewRomanPSMT" w:hAnsi="Times New Roman" w:cs="Times New Roman"/>
          <w:b/>
          <w:bCs/>
          <w:sz w:val="32"/>
          <w:szCs w:val="32"/>
        </w:rPr>
        <w:t>Анготоева</w:t>
      </w:r>
      <w:proofErr w:type="spellEnd"/>
      <w:r w:rsidRPr="00881C83">
        <w:rPr>
          <w:rFonts w:ascii="Times New Roman" w:eastAsia="TimesNewRomanPSMT" w:hAnsi="Times New Roman" w:cs="Times New Roman"/>
          <w:b/>
          <w:bCs/>
          <w:sz w:val="32"/>
          <w:szCs w:val="32"/>
        </w:rPr>
        <w:t xml:space="preserve"> И.Б. </w:t>
      </w:r>
      <w:r w:rsidRPr="00881C83">
        <w:rPr>
          <w:rStyle w:val="bigtext"/>
          <w:rFonts w:ascii="Times New Roman" w:hAnsi="Times New Roman" w:cs="Times New Roman"/>
          <w:b/>
          <w:bCs/>
          <w:sz w:val="32"/>
          <w:szCs w:val="32"/>
        </w:rPr>
        <w:t xml:space="preserve">Топическая терапия острого бактериального </w:t>
      </w:r>
      <w:proofErr w:type="spellStart"/>
      <w:r w:rsidRPr="00881C83">
        <w:rPr>
          <w:rStyle w:val="bigtext"/>
          <w:rFonts w:ascii="Times New Roman" w:hAnsi="Times New Roman" w:cs="Times New Roman"/>
          <w:b/>
          <w:bCs/>
          <w:sz w:val="32"/>
          <w:szCs w:val="32"/>
        </w:rPr>
        <w:t>риносинусита</w:t>
      </w:r>
      <w:proofErr w:type="spellEnd"/>
      <w:r w:rsidRPr="00881C83">
        <w:rPr>
          <w:rFonts w:ascii="Times New Roman" w:hAnsi="Times New Roman" w:cs="Times New Roman"/>
          <w:b/>
          <w:sz w:val="32"/>
          <w:szCs w:val="32"/>
        </w:rPr>
        <w:t xml:space="preserve">/  И.Б. </w:t>
      </w:r>
      <w:proofErr w:type="spellStart"/>
      <w:r w:rsidRPr="00881C83">
        <w:rPr>
          <w:rFonts w:ascii="Times New Roman" w:hAnsi="Times New Roman" w:cs="Times New Roman"/>
          <w:b/>
          <w:sz w:val="32"/>
          <w:szCs w:val="32"/>
        </w:rPr>
        <w:t>Анготоева</w:t>
      </w:r>
      <w:proofErr w:type="spellEnd"/>
      <w:r w:rsidRPr="00881C83">
        <w:rPr>
          <w:rFonts w:ascii="Times New Roman" w:hAnsi="Times New Roman" w:cs="Times New Roman"/>
          <w:b/>
          <w:sz w:val="32"/>
          <w:szCs w:val="32"/>
        </w:rPr>
        <w:t>, Д.С. Пшенников// Российская ринология</w:t>
      </w:r>
      <w:r w:rsidR="00102371">
        <w:rPr>
          <w:rFonts w:ascii="Times New Roman" w:eastAsia="TimesNewRomanPSMT" w:hAnsi="Times New Roman" w:cs="Times New Roman"/>
          <w:b/>
          <w:bCs/>
          <w:sz w:val="32"/>
          <w:szCs w:val="32"/>
        </w:rPr>
        <w:t xml:space="preserve"> - 2017. - № 3. - С. 46-50.</w:t>
      </w:r>
      <w:r w:rsidR="00AF0AA2" w:rsidRPr="00AF0AA2">
        <w:rPr>
          <w:rFonts w:ascii="Times New Roman" w:hAnsi="Times New Roman" w:cs="Times New Roman"/>
          <w:sz w:val="28"/>
          <w:szCs w:val="28"/>
        </w:rPr>
        <w:t xml:space="preserve"> </w:t>
      </w:r>
      <w:r w:rsidR="00AF0AA2" w:rsidRPr="00AF0AA2">
        <w:rPr>
          <w:rFonts w:ascii="Times New Roman" w:eastAsia="TimesNewRomanPSMT" w:hAnsi="Times New Roman" w:cs="Times New Roman"/>
          <w:b/>
          <w:bCs/>
          <w:sz w:val="32"/>
          <w:szCs w:val="32"/>
        </w:rPr>
        <w:t>5/2,5 с. ИФ – 0,617.</w:t>
      </w:r>
    </w:p>
    <w:p w:rsidR="00E12251" w:rsidRPr="00E12251" w:rsidRDefault="00E12251"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E12251">
        <w:rPr>
          <w:rFonts w:ascii="Times New Roman" w:eastAsia="TimesNewRomanPSMT" w:hAnsi="Times New Roman" w:cs="Times New Roman"/>
          <w:bCs/>
          <w:sz w:val="32"/>
          <w:szCs w:val="32"/>
        </w:rPr>
        <w:t xml:space="preserve">Пшенников Д.С. Безопасность и эффективность ингаляционной </w:t>
      </w:r>
      <w:proofErr w:type="spellStart"/>
      <w:r w:rsidRPr="00E12251">
        <w:rPr>
          <w:rFonts w:ascii="Times New Roman" w:eastAsia="TimesNewRomanPSMT" w:hAnsi="Times New Roman" w:cs="Times New Roman"/>
          <w:bCs/>
          <w:sz w:val="32"/>
          <w:szCs w:val="32"/>
        </w:rPr>
        <w:t>глюкокортикостероидной</w:t>
      </w:r>
      <w:proofErr w:type="spellEnd"/>
      <w:r w:rsidRPr="00E12251">
        <w:rPr>
          <w:rFonts w:ascii="Times New Roman" w:eastAsia="TimesNewRomanPSMT" w:hAnsi="Times New Roman" w:cs="Times New Roman"/>
          <w:bCs/>
          <w:sz w:val="32"/>
          <w:szCs w:val="32"/>
        </w:rPr>
        <w:t xml:space="preserve">  терапии острого </w:t>
      </w:r>
      <w:proofErr w:type="spellStart"/>
      <w:r w:rsidRPr="00E12251">
        <w:rPr>
          <w:rFonts w:ascii="Times New Roman" w:eastAsia="TimesNewRomanPSMT" w:hAnsi="Times New Roman" w:cs="Times New Roman"/>
          <w:bCs/>
          <w:sz w:val="32"/>
          <w:szCs w:val="32"/>
        </w:rPr>
        <w:t>риносинусита</w:t>
      </w:r>
      <w:proofErr w:type="spellEnd"/>
      <w:r w:rsidRPr="00E12251">
        <w:rPr>
          <w:rFonts w:ascii="Times New Roman" w:eastAsia="TimesNewRomanPSMT" w:hAnsi="Times New Roman" w:cs="Times New Roman"/>
          <w:bCs/>
          <w:sz w:val="32"/>
          <w:szCs w:val="32"/>
        </w:rPr>
        <w:t xml:space="preserve"> / Д.С. Пшенников, И.Б. </w:t>
      </w:r>
      <w:proofErr w:type="spellStart"/>
      <w:r w:rsidRPr="00E12251">
        <w:rPr>
          <w:rFonts w:ascii="Times New Roman" w:eastAsia="TimesNewRomanPSMT" w:hAnsi="Times New Roman" w:cs="Times New Roman"/>
          <w:bCs/>
          <w:sz w:val="32"/>
          <w:szCs w:val="32"/>
        </w:rPr>
        <w:t>Анготоева</w:t>
      </w:r>
      <w:proofErr w:type="spellEnd"/>
      <w:r w:rsidRPr="00E12251">
        <w:rPr>
          <w:rFonts w:ascii="Times New Roman" w:eastAsia="TimesNewRomanPSMT" w:hAnsi="Times New Roman" w:cs="Times New Roman"/>
          <w:bCs/>
          <w:sz w:val="32"/>
          <w:szCs w:val="32"/>
        </w:rPr>
        <w:t xml:space="preserve">// Материалы ежегодной конференции Российского общества </w:t>
      </w:r>
      <w:proofErr w:type="spellStart"/>
      <w:r w:rsidRPr="00E12251">
        <w:rPr>
          <w:rFonts w:ascii="Times New Roman" w:eastAsia="TimesNewRomanPSMT" w:hAnsi="Times New Roman" w:cs="Times New Roman"/>
          <w:bCs/>
          <w:sz w:val="32"/>
          <w:szCs w:val="32"/>
        </w:rPr>
        <w:t>ринологов</w:t>
      </w:r>
      <w:proofErr w:type="spellEnd"/>
      <w:r w:rsidRPr="00E12251">
        <w:rPr>
          <w:rFonts w:ascii="Times New Roman" w:eastAsia="TimesNewRomanPSMT" w:hAnsi="Times New Roman" w:cs="Times New Roman"/>
          <w:bCs/>
          <w:sz w:val="32"/>
          <w:szCs w:val="32"/>
        </w:rPr>
        <w:t>. Санкт-Петербург, 2018. – С. 36.</w:t>
      </w:r>
    </w:p>
    <w:p w:rsidR="00E12251" w:rsidRPr="00E12251" w:rsidRDefault="00E12251"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E12251">
        <w:rPr>
          <w:rFonts w:ascii="Times New Roman" w:eastAsia="TimesNewRomanPSMT" w:hAnsi="Times New Roman" w:cs="Times New Roman"/>
          <w:bCs/>
          <w:sz w:val="32"/>
          <w:szCs w:val="32"/>
        </w:rPr>
        <w:t xml:space="preserve">Пшенников Д.С. Безопасность применения </w:t>
      </w:r>
      <w:proofErr w:type="spellStart"/>
      <w:r w:rsidRPr="00E12251">
        <w:rPr>
          <w:rFonts w:ascii="Times New Roman" w:eastAsia="TimesNewRomanPSMT" w:hAnsi="Times New Roman" w:cs="Times New Roman"/>
          <w:bCs/>
          <w:sz w:val="32"/>
          <w:szCs w:val="32"/>
        </w:rPr>
        <w:t>дексаметазона</w:t>
      </w:r>
      <w:proofErr w:type="spellEnd"/>
      <w:r w:rsidRPr="00E12251">
        <w:rPr>
          <w:rFonts w:ascii="Times New Roman" w:eastAsia="TimesNewRomanPSMT" w:hAnsi="Times New Roman" w:cs="Times New Roman"/>
          <w:bCs/>
          <w:sz w:val="32"/>
          <w:szCs w:val="32"/>
        </w:rPr>
        <w:t xml:space="preserve"> при </w:t>
      </w:r>
      <w:proofErr w:type="spellStart"/>
      <w:r w:rsidRPr="00E12251">
        <w:rPr>
          <w:rFonts w:ascii="Times New Roman" w:eastAsia="TimesNewRomanPSMT" w:hAnsi="Times New Roman" w:cs="Times New Roman"/>
          <w:bCs/>
          <w:sz w:val="32"/>
          <w:szCs w:val="32"/>
        </w:rPr>
        <w:t>интраназальной</w:t>
      </w:r>
      <w:proofErr w:type="spellEnd"/>
      <w:r w:rsidRPr="00E12251">
        <w:rPr>
          <w:rFonts w:ascii="Times New Roman" w:eastAsia="TimesNewRomanPSMT" w:hAnsi="Times New Roman" w:cs="Times New Roman"/>
          <w:bCs/>
          <w:sz w:val="32"/>
          <w:szCs w:val="32"/>
        </w:rPr>
        <w:t xml:space="preserve"> ингаляционной терапии / Д.С. Пшенников, И.Б. </w:t>
      </w:r>
      <w:proofErr w:type="spellStart"/>
      <w:r w:rsidRPr="00E12251">
        <w:rPr>
          <w:rFonts w:ascii="Times New Roman" w:eastAsia="TimesNewRomanPSMT" w:hAnsi="Times New Roman" w:cs="Times New Roman"/>
          <w:bCs/>
          <w:sz w:val="32"/>
          <w:szCs w:val="32"/>
        </w:rPr>
        <w:t>Анготоева</w:t>
      </w:r>
      <w:proofErr w:type="spellEnd"/>
      <w:r w:rsidRPr="00E12251">
        <w:rPr>
          <w:rFonts w:ascii="Times New Roman" w:eastAsia="TimesNewRomanPSMT" w:hAnsi="Times New Roman" w:cs="Times New Roman"/>
          <w:bCs/>
          <w:sz w:val="32"/>
          <w:szCs w:val="32"/>
        </w:rPr>
        <w:t xml:space="preserve">// Материалы VI Петербургского международного форума </w:t>
      </w:r>
      <w:proofErr w:type="spellStart"/>
      <w:r w:rsidRPr="00E12251">
        <w:rPr>
          <w:rFonts w:ascii="Times New Roman" w:eastAsia="TimesNewRomanPSMT" w:hAnsi="Times New Roman" w:cs="Times New Roman"/>
          <w:bCs/>
          <w:sz w:val="32"/>
          <w:szCs w:val="32"/>
        </w:rPr>
        <w:t>оториноларингологов</w:t>
      </w:r>
      <w:proofErr w:type="spellEnd"/>
      <w:r w:rsidRPr="00E12251">
        <w:rPr>
          <w:rFonts w:ascii="Times New Roman" w:eastAsia="TimesNewRomanPSMT" w:hAnsi="Times New Roman" w:cs="Times New Roman"/>
          <w:bCs/>
          <w:sz w:val="32"/>
          <w:szCs w:val="32"/>
        </w:rPr>
        <w:t xml:space="preserve"> России. Санкт-Петербург, 2016. – С. 307.</w:t>
      </w:r>
    </w:p>
    <w:p w:rsidR="00DE7149" w:rsidRPr="00881C83" w:rsidRDefault="00DE7149"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881C83">
        <w:rPr>
          <w:rFonts w:ascii="Times New Roman" w:eastAsia="TimesNewRomanPSMT" w:hAnsi="Times New Roman" w:cs="Times New Roman"/>
          <w:bCs/>
          <w:sz w:val="32"/>
          <w:szCs w:val="32"/>
        </w:rPr>
        <w:t xml:space="preserve">Пшенников Д.С. </w:t>
      </w:r>
      <w:r w:rsidRPr="00881C83">
        <w:rPr>
          <w:rStyle w:val="bigtext"/>
          <w:rFonts w:ascii="Times New Roman" w:hAnsi="Times New Roman" w:cs="Times New Roman"/>
          <w:bCs/>
          <w:sz w:val="32"/>
          <w:szCs w:val="32"/>
        </w:rPr>
        <w:t xml:space="preserve">Возможности безопасного применения </w:t>
      </w:r>
      <w:proofErr w:type="spellStart"/>
      <w:r w:rsidRPr="00881C83">
        <w:rPr>
          <w:rStyle w:val="bigtext"/>
          <w:rFonts w:ascii="Times New Roman" w:hAnsi="Times New Roman" w:cs="Times New Roman"/>
          <w:bCs/>
          <w:sz w:val="32"/>
          <w:szCs w:val="32"/>
        </w:rPr>
        <w:t>глюкокортикостероидов</w:t>
      </w:r>
      <w:proofErr w:type="spellEnd"/>
      <w:r w:rsidRPr="00881C83">
        <w:rPr>
          <w:rStyle w:val="bigtext"/>
          <w:rFonts w:ascii="Times New Roman" w:hAnsi="Times New Roman" w:cs="Times New Roman"/>
          <w:bCs/>
          <w:sz w:val="32"/>
          <w:szCs w:val="32"/>
        </w:rPr>
        <w:t xml:space="preserve"> при </w:t>
      </w:r>
      <w:proofErr w:type="spellStart"/>
      <w:r w:rsidRPr="00881C83">
        <w:rPr>
          <w:rStyle w:val="bigtext"/>
          <w:rFonts w:ascii="Times New Roman" w:hAnsi="Times New Roman" w:cs="Times New Roman"/>
          <w:bCs/>
          <w:sz w:val="32"/>
          <w:szCs w:val="32"/>
        </w:rPr>
        <w:t>интраназальной</w:t>
      </w:r>
      <w:proofErr w:type="spellEnd"/>
      <w:r w:rsidRPr="00881C83">
        <w:rPr>
          <w:rStyle w:val="bigtext"/>
          <w:rFonts w:ascii="Times New Roman" w:hAnsi="Times New Roman" w:cs="Times New Roman"/>
          <w:bCs/>
          <w:sz w:val="32"/>
          <w:szCs w:val="32"/>
        </w:rPr>
        <w:t xml:space="preserve"> ингаляционной терапии</w:t>
      </w:r>
      <w:r w:rsidRPr="00881C83">
        <w:rPr>
          <w:rFonts w:ascii="Times New Roman" w:hAnsi="Times New Roman" w:cs="Times New Roman"/>
          <w:sz w:val="32"/>
          <w:szCs w:val="32"/>
        </w:rPr>
        <w:t xml:space="preserve">/ Д.С. Пшенников, И.Б. </w:t>
      </w:r>
      <w:proofErr w:type="spellStart"/>
      <w:r w:rsidRPr="00881C83">
        <w:rPr>
          <w:rFonts w:ascii="Times New Roman" w:hAnsi="Times New Roman" w:cs="Times New Roman"/>
          <w:sz w:val="32"/>
          <w:szCs w:val="32"/>
        </w:rPr>
        <w:t>Анготоева</w:t>
      </w:r>
      <w:proofErr w:type="spellEnd"/>
      <w:r w:rsidRPr="00881C83">
        <w:rPr>
          <w:rFonts w:ascii="Times New Roman" w:hAnsi="Times New Roman" w:cs="Times New Roman"/>
          <w:sz w:val="32"/>
          <w:szCs w:val="32"/>
        </w:rPr>
        <w:t xml:space="preserve">// Материалы II Всероссийской научной конференции </w:t>
      </w:r>
      <w:proofErr w:type="spellStart"/>
      <w:r w:rsidRPr="00881C83">
        <w:rPr>
          <w:rFonts w:ascii="Times New Roman" w:hAnsi="Times New Roman" w:cs="Times New Roman"/>
          <w:sz w:val="32"/>
          <w:szCs w:val="32"/>
        </w:rPr>
        <w:t>РязГМУ</w:t>
      </w:r>
      <w:proofErr w:type="spellEnd"/>
      <w:r w:rsidRPr="00881C83">
        <w:rPr>
          <w:rFonts w:ascii="Times New Roman" w:hAnsi="Times New Roman" w:cs="Times New Roman"/>
          <w:sz w:val="32"/>
          <w:szCs w:val="32"/>
        </w:rPr>
        <w:t xml:space="preserve"> «Актуальные вопросы современной медицины: взгляд молодого специалиста». Рязань, 2016. – С. 280-281.</w:t>
      </w:r>
    </w:p>
    <w:p w:rsidR="00E12251" w:rsidRPr="00E12251" w:rsidRDefault="00C6374A"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881C83">
        <w:rPr>
          <w:rFonts w:ascii="Times New Roman" w:eastAsia="TimesNewRomanPSMT" w:hAnsi="Times New Roman" w:cs="Times New Roman"/>
          <w:bCs/>
          <w:sz w:val="32"/>
          <w:szCs w:val="32"/>
        </w:rPr>
        <w:t xml:space="preserve">Пшенников Д.С. </w:t>
      </w:r>
      <w:r w:rsidRPr="00881C83">
        <w:rPr>
          <w:rFonts w:ascii="Times New Roman" w:hAnsi="Times New Roman" w:cs="Times New Roman"/>
          <w:sz w:val="32"/>
          <w:szCs w:val="32"/>
        </w:rPr>
        <w:t xml:space="preserve">Возможности </w:t>
      </w:r>
      <w:r w:rsidR="00DE7149" w:rsidRPr="00881C83">
        <w:rPr>
          <w:rFonts w:ascii="Times New Roman" w:hAnsi="Times New Roman" w:cs="Times New Roman"/>
          <w:sz w:val="32"/>
          <w:szCs w:val="32"/>
        </w:rPr>
        <w:t>и</w:t>
      </w:r>
      <w:r w:rsidRPr="00881C83">
        <w:rPr>
          <w:rFonts w:ascii="Times New Roman" w:hAnsi="Times New Roman" w:cs="Times New Roman"/>
          <w:sz w:val="32"/>
          <w:szCs w:val="32"/>
        </w:rPr>
        <w:t xml:space="preserve">нгаляционной терапии острого бактериального </w:t>
      </w:r>
      <w:proofErr w:type="spellStart"/>
      <w:r w:rsidRPr="00881C83">
        <w:rPr>
          <w:rFonts w:ascii="Times New Roman" w:hAnsi="Times New Roman" w:cs="Times New Roman"/>
          <w:sz w:val="32"/>
          <w:szCs w:val="32"/>
        </w:rPr>
        <w:t>риносинусита</w:t>
      </w:r>
      <w:proofErr w:type="spellEnd"/>
      <w:r w:rsidRPr="00881C83">
        <w:rPr>
          <w:rFonts w:ascii="Times New Roman" w:hAnsi="Times New Roman" w:cs="Times New Roman"/>
          <w:sz w:val="32"/>
          <w:szCs w:val="32"/>
        </w:rPr>
        <w:t xml:space="preserve"> в амбулаторной ЛОР-практике/ Д.С. Пшенников, И.Б. </w:t>
      </w:r>
      <w:proofErr w:type="spellStart"/>
      <w:r w:rsidRPr="00881C83">
        <w:rPr>
          <w:rFonts w:ascii="Times New Roman" w:hAnsi="Times New Roman" w:cs="Times New Roman"/>
          <w:sz w:val="32"/>
          <w:szCs w:val="32"/>
        </w:rPr>
        <w:t>Анготоева</w:t>
      </w:r>
      <w:proofErr w:type="spellEnd"/>
      <w:r w:rsidRPr="00881C83">
        <w:rPr>
          <w:rFonts w:ascii="Times New Roman" w:hAnsi="Times New Roman" w:cs="Times New Roman"/>
          <w:sz w:val="32"/>
          <w:szCs w:val="32"/>
        </w:rPr>
        <w:t xml:space="preserve">// Материалы II Всероссийской научной конференции </w:t>
      </w:r>
      <w:proofErr w:type="spellStart"/>
      <w:r w:rsidR="007B0741" w:rsidRPr="00881C83">
        <w:rPr>
          <w:rFonts w:ascii="Times New Roman" w:hAnsi="Times New Roman" w:cs="Times New Roman"/>
          <w:sz w:val="32"/>
          <w:szCs w:val="32"/>
        </w:rPr>
        <w:t>РязГМУ</w:t>
      </w:r>
      <w:proofErr w:type="spellEnd"/>
      <w:r w:rsidR="007B0741" w:rsidRPr="00881C83">
        <w:rPr>
          <w:rFonts w:ascii="Times New Roman" w:hAnsi="Times New Roman" w:cs="Times New Roman"/>
          <w:sz w:val="32"/>
          <w:szCs w:val="32"/>
        </w:rPr>
        <w:t xml:space="preserve"> </w:t>
      </w:r>
      <w:r w:rsidRPr="00881C83">
        <w:rPr>
          <w:rFonts w:ascii="Times New Roman" w:hAnsi="Times New Roman" w:cs="Times New Roman"/>
          <w:sz w:val="32"/>
          <w:szCs w:val="32"/>
        </w:rPr>
        <w:t>«Актуальные вопросы современной медицины: взгляд молодого специалиста»</w:t>
      </w:r>
      <w:r w:rsidR="00DE7149" w:rsidRPr="00881C83">
        <w:rPr>
          <w:rFonts w:ascii="Times New Roman" w:hAnsi="Times New Roman" w:cs="Times New Roman"/>
          <w:sz w:val="32"/>
          <w:szCs w:val="32"/>
        </w:rPr>
        <w:t>.</w:t>
      </w:r>
      <w:r w:rsidR="007B0741" w:rsidRPr="00881C83">
        <w:rPr>
          <w:rFonts w:ascii="Times New Roman" w:hAnsi="Times New Roman" w:cs="Times New Roman"/>
          <w:sz w:val="32"/>
          <w:szCs w:val="32"/>
        </w:rPr>
        <w:t xml:space="preserve"> Рязань, 2016. – С. 278-280.</w:t>
      </w:r>
    </w:p>
    <w:p w:rsidR="00E12251" w:rsidRPr="00E12251" w:rsidRDefault="00E12251"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E12251">
        <w:rPr>
          <w:rFonts w:ascii="Times New Roman" w:eastAsia="TimesNewRomanPSMT" w:hAnsi="Times New Roman" w:cs="Times New Roman"/>
          <w:bCs/>
          <w:sz w:val="32"/>
          <w:szCs w:val="32"/>
        </w:rPr>
        <w:t xml:space="preserve">Пшенников Д.С. Ингаляционная терапия острого бактериального </w:t>
      </w:r>
      <w:proofErr w:type="spellStart"/>
      <w:r w:rsidRPr="00E12251">
        <w:rPr>
          <w:rFonts w:ascii="Times New Roman" w:eastAsia="TimesNewRomanPSMT" w:hAnsi="Times New Roman" w:cs="Times New Roman"/>
          <w:bCs/>
          <w:sz w:val="32"/>
          <w:szCs w:val="32"/>
        </w:rPr>
        <w:t>риносинусита</w:t>
      </w:r>
      <w:proofErr w:type="spellEnd"/>
      <w:r w:rsidRPr="00E12251">
        <w:rPr>
          <w:rFonts w:ascii="Times New Roman" w:eastAsia="TimesNewRomanPSMT" w:hAnsi="Times New Roman" w:cs="Times New Roman"/>
          <w:bCs/>
          <w:sz w:val="32"/>
          <w:szCs w:val="32"/>
        </w:rPr>
        <w:t xml:space="preserve"> / Д.С. Пшенников, И.Б. </w:t>
      </w:r>
      <w:proofErr w:type="spellStart"/>
      <w:r w:rsidRPr="00E12251">
        <w:rPr>
          <w:rFonts w:ascii="Times New Roman" w:eastAsia="TimesNewRomanPSMT" w:hAnsi="Times New Roman" w:cs="Times New Roman"/>
          <w:bCs/>
          <w:sz w:val="32"/>
          <w:szCs w:val="32"/>
        </w:rPr>
        <w:t>Анготоева</w:t>
      </w:r>
      <w:proofErr w:type="spellEnd"/>
      <w:r w:rsidRPr="00E12251">
        <w:rPr>
          <w:rFonts w:ascii="Times New Roman" w:eastAsia="TimesNewRomanPSMT" w:hAnsi="Times New Roman" w:cs="Times New Roman"/>
          <w:bCs/>
          <w:sz w:val="32"/>
          <w:szCs w:val="32"/>
        </w:rPr>
        <w:t xml:space="preserve">// Материалы ежегодной конференции Российского общества </w:t>
      </w:r>
      <w:proofErr w:type="spellStart"/>
      <w:r w:rsidRPr="00E12251">
        <w:rPr>
          <w:rFonts w:ascii="Times New Roman" w:eastAsia="TimesNewRomanPSMT" w:hAnsi="Times New Roman" w:cs="Times New Roman"/>
          <w:bCs/>
          <w:sz w:val="32"/>
          <w:szCs w:val="32"/>
        </w:rPr>
        <w:t>ринологов</w:t>
      </w:r>
      <w:proofErr w:type="spellEnd"/>
      <w:r w:rsidRPr="00E12251">
        <w:rPr>
          <w:rFonts w:ascii="Times New Roman" w:eastAsia="TimesNewRomanPSMT" w:hAnsi="Times New Roman" w:cs="Times New Roman"/>
          <w:bCs/>
          <w:sz w:val="32"/>
          <w:szCs w:val="32"/>
        </w:rPr>
        <w:t>. Санкт-Петербург, 2018. – С. 35.</w:t>
      </w:r>
    </w:p>
    <w:p w:rsidR="00E12251" w:rsidRPr="00E12251" w:rsidRDefault="00E12251"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E12251">
        <w:rPr>
          <w:rFonts w:ascii="Times New Roman" w:eastAsia="TimesNewRomanPSMT" w:hAnsi="Times New Roman" w:cs="Times New Roman"/>
          <w:bCs/>
          <w:sz w:val="32"/>
          <w:szCs w:val="32"/>
        </w:rPr>
        <w:t xml:space="preserve">Пшенников Д.С. </w:t>
      </w:r>
      <w:proofErr w:type="spellStart"/>
      <w:r w:rsidRPr="00E12251">
        <w:rPr>
          <w:rFonts w:ascii="Times New Roman" w:eastAsia="TimesNewRomanPSMT" w:hAnsi="Times New Roman" w:cs="Times New Roman"/>
          <w:bCs/>
          <w:sz w:val="32"/>
          <w:szCs w:val="32"/>
        </w:rPr>
        <w:t>Ингяляционная</w:t>
      </w:r>
      <w:proofErr w:type="spellEnd"/>
      <w:r w:rsidRPr="00E12251">
        <w:rPr>
          <w:rFonts w:ascii="Times New Roman" w:eastAsia="TimesNewRomanPSMT" w:hAnsi="Times New Roman" w:cs="Times New Roman"/>
          <w:bCs/>
          <w:sz w:val="32"/>
          <w:szCs w:val="32"/>
        </w:rPr>
        <w:t xml:space="preserve"> терапия острого бактериального </w:t>
      </w:r>
      <w:proofErr w:type="spellStart"/>
      <w:r w:rsidRPr="00E12251">
        <w:rPr>
          <w:rFonts w:ascii="Times New Roman" w:eastAsia="TimesNewRomanPSMT" w:hAnsi="Times New Roman" w:cs="Times New Roman"/>
          <w:bCs/>
          <w:sz w:val="32"/>
          <w:szCs w:val="32"/>
        </w:rPr>
        <w:t>риносинусита</w:t>
      </w:r>
      <w:proofErr w:type="spellEnd"/>
      <w:r w:rsidRPr="00E12251">
        <w:rPr>
          <w:rFonts w:ascii="Times New Roman" w:eastAsia="TimesNewRomanPSMT" w:hAnsi="Times New Roman" w:cs="Times New Roman"/>
          <w:bCs/>
          <w:sz w:val="32"/>
          <w:szCs w:val="32"/>
        </w:rPr>
        <w:t xml:space="preserve"> в амбулаторной ЛОР-практике/ Д.С. Пшенников, И.Б. </w:t>
      </w:r>
      <w:proofErr w:type="spellStart"/>
      <w:r w:rsidRPr="00E12251">
        <w:rPr>
          <w:rFonts w:ascii="Times New Roman" w:eastAsia="TimesNewRomanPSMT" w:hAnsi="Times New Roman" w:cs="Times New Roman"/>
          <w:bCs/>
          <w:sz w:val="32"/>
          <w:szCs w:val="32"/>
        </w:rPr>
        <w:t>Анготоева</w:t>
      </w:r>
      <w:proofErr w:type="spellEnd"/>
      <w:r w:rsidRPr="00E12251">
        <w:rPr>
          <w:rFonts w:ascii="Times New Roman" w:eastAsia="TimesNewRomanPSMT" w:hAnsi="Times New Roman" w:cs="Times New Roman"/>
          <w:bCs/>
          <w:sz w:val="32"/>
          <w:szCs w:val="32"/>
        </w:rPr>
        <w:t xml:space="preserve">, Н.В. Мохова// Материалы III </w:t>
      </w:r>
      <w:r w:rsidRPr="00E12251">
        <w:rPr>
          <w:rFonts w:ascii="Times New Roman" w:eastAsia="TimesNewRomanPSMT" w:hAnsi="Times New Roman" w:cs="Times New Roman"/>
          <w:bCs/>
          <w:sz w:val="32"/>
          <w:szCs w:val="32"/>
        </w:rPr>
        <w:lastRenderedPageBreak/>
        <w:t xml:space="preserve">Всероссийской конференции </w:t>
      </w:r>
      <w:proofErr w:type="spellStart"/>
      <w:r w:rsidRPr="00E12251">
        <w:rPr>
          <w:rFonts w:ascii="Times New Roman" w:eastAsia="TimesNewRomanPSMT" w:hAnsi="Times New Roman" w:cs="Times New Roman"/>
          <w:bCs/>
          <w:sz w:val="32"/>
          <w:szCs w:val="32"/>
        </w:rPr>
        <w:t>РязГМУ</w:t>
      </w:r>
      <w:proofErr w:type="spellEnd"/>
      <w:r w:rsidRPr="00E12251">
        <w:rPr>
          <w:rFonts w:ascii="Times New Roman" w:eastAsia="TimesNewRomanPSMT" w:hAnsi="Times New Roman" w:cs="Times New Roman"/>
          <w:bCs/>
          <w:sz w:val="32"/>
          <w:szCs w:val="32"/>
        </w:rPr>
        <w:t xml:space="preserve"> «Инновационные технологии в медицине: взгляд молодого специалиста». Рязань, 2017. – С. 95-96.</w:t>
      </w:r>
    </w:p>
    <w:p w:rsidR="00E12251" w:rsidRPr="00E12251" w:rsidRDefault="00E12251"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E12251">
        <w:rPr>
          <w:rFonts w:ascii="Times New Roman" w:eastAsia="TimesNewRomanPSMT" w:hAnsi="Times New Roman" w:cs="Times New Roman"/>
          <w:bCs/>
          <w:sz w:val="32"/>
          <w:szCs w:val="32"/>
        </w:rPr>
        <w:t xml:space="preserve">Пшенников Д.С. Ингаляционная терапия острого бактериального </w:t>
      </w:r>
      <w:proofErr w:type="spellStart"/>
      <w:r w:rsidRPr="00E12251">
        <w:rPr>
          <w:rFonts w:ascii="Times New Roman" w:eastAsia="TimesNewRomanPSMT" w:hAnsi="Times New Roman" w:cs="Times New Roman"/>
          <w:bCs/>
          <w:sz w:val="32"/>
          <w:szCs w:val="32"/>
        </w:rPr>
        <w:t>риносинусита</w:t>
      </w:r>
      <w:proofErr w:type="spellEnd"/>
      <w:r w:rsidRPr="00E12251">
        <w:rPr>
          <w:rFonts w:ascii="Times New Roman" w:eastAsia="TimesNewRomanPSMT" w:hAnsi="Times New Roman" w:cs="Times New Roman"/>
          <w:bCs/>
          <w:sz w:val="32"/>
          <w:szCs w:val="32"/>
        </w:rPr>
        <w:t xml:space="preserve"> в амбулаторной практике / Д.С. Пшенников, И.Б. </w:t>
      </w:r>
      <w:proofErr w:type="spellStart"/>
      <w:r w:rsidRPr="00E12251">
        <w:rPr>
          <w:rFonts w:ascii="Times New Roman" w:eastAsia="TimesNewRomanPSMT" w:hAnsi="Times New Roman" w:cs="Times New Roman"/>
          <w:bCs/>
          <w:sz w:val="32"/>
          <w:szCs w:val="32"/>
        </w:rPr>
        <w:t>Анготоева</w:t>
      </w:r>
      <w:proofErr w:type="spellEnd"/>
      <w:r w:rsidRPr="00E12251">
        <w:rPr>
          <w:rFonts w:ascii="Times New Roman" w:eastAsia="TimesNewRomanPSMT" w:hAnsi="Times New Roman" w:cs="Times New Roman"/>
          <w:bCs/>
          <w:sz w:val="32"/>
          <w:szCs w:val="32"/>
        </w:rPr>
        <w:t>// Материалы XV Российского конгресса «Наука и практика в оториноларингологии». Москва, 2016 г. Вестник оториноларингологии. – 2016. -  №5(приложение). – С. 55-56.</w:t>
      </w:r>
    </w:p>
    <w:p w:rsidR="00423867" w:rsidRPr="00881C83" w:rsidRDefault="00DE7149"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881C83">
        <w:rPr>
          <w:rFonts w:ascii="Times New Roman" w:eastAsia="TimesNewRomanPSMT" w:hAnsi="Times New Roman" w:cs="Times New Roman"/>
          <w:bCs/>
          <w:sz w:val="32"/>
          <w:szCs w:val="32"/>
        </w:rPr>
        <w:t xml:space="preserve">Пшенников Д.С. </w:t>
      </w:r>
      <w:r w:rsidRPr="00881C83">
        <w:rPr>
          <w:rFonts w:ascii="Times New Roman" w:hAnsi="Times New Roman" w:cs="Times New Roman"/>
          <w:sz w:val="32"/>
          <w:szCs w:val="32"/>
        </w:rPr>
        <w:t xml:space="preserve">Опыт ингаляционной терапии острого бактериального </w:t>
      </w:r>
      <w:proofErr w:type="spellStart"/>
      <w:r w:rsidRPr="00881C83">
        <w:rPr>
          <w:rFonts w:ascii="Times New Roman" w:hAnsi="Times New Roman" w:cs="Times New Roman"/>
          <w:sz w:val="32"/>
          <w:szCs w:val="32"/>
        </w:rPr>
        <w:t>риносинусита</w:t>
      </w:r>
      <w:proofErr w:type="spellEnd"/>
      <w:r w:rsidRPr="00881C83">
        <w:rPr>
          <w:rFonts w:ascii="Times New Roman" w:hAnsi="Times New Roman" w:cs="Times New Roman"/>
          <w:sz w:val="32"/>
          <w:szCs w:val="32"/>
        </w:rPr>
        <w:t xml:space="preserve"> / Д.С. Пшенников, И.Б. </w:t>
      </w:r>
      <w:proofErr w:type="spellStart"/>
      <w:r w:rsidRPr="00881C83">
        <w:rPr>
          <w:rFonts w:ascii="Times New Roman" w:hAnsi="Times New Roman" w:cs="Times New Roman"/>
          <w:sz w:val="32"/>
          <w:szCs w:val="32"/>
        </w:rPr>
        <w:t>Анготоева</w:t>
      </w:r>
      <w:proofErr w:type="spellEnd"/>
      <w:r w:rsidRPr="00881C83">
        <w:rPr>
          <w:rFonts w:ascii="Times New Roman" w:hAnsi="Times New Roman" w:cs="Times New Roman"/>
          <w:sz w:val="32"/>
          <w:szCs w:val="32"/>
        </w:rPr>
        <w:t>//</w:t>
      </w:r>
      <w:r w:rsidRPr="00881C83">
        <w:rPr>
          <w:rFonts w:ascii="Times New Roman" w:hAnsi="Times New Roman" w:cs="Times New Roman"/>
          <w:bCs/>
          <w:sz w:val="32"/>
          <w:szCs w:val="32"/>
        </w:rPr>
        <w:t xml:space="preserve"> Материалы VI Петербургского</w:t>
      </w:r>
      <w:r w:rsidR="00423867" w:rsidRPr="00881C83">
        <w:rPr>
          <w:rFonts w:ascii="Times New Roman" w:hAnsi="Times New Roman" w:cs="Times New Roman"/>
          <w:bCs/>
          <w:sz w:val="32"/>
          <w:szCs w:val="32"/>
        </w:rPr>
        <w:t xml:space="preserve"> </w:t>
      </w:r>
      <w:r w:rsidRPr="00881C83">
        <w:rPr>
          <w:rFonts w:ascii="Times New Roman" w:hAnsi="Times New Roman" w:cs="Times New Roman"/>
          <w:bCs/>
          <w:sz w:val="32"/>
          <w:szCs w:val="32"/>
        </w:rPr>
        <w:t xml:space="preserve">международного форума </w:t>
      </w:r>
      <w:proofErr w:type="spellStart"/>
      <w:r w:rsidRPr="00881C83">
        <w:rPr>
          <w:rFonts w:ascii="Times New Roman" w:hAnsi="Times New Roman" w:cs="Times New Roman"/>
          <w:bCs/>
          <w:sz w:val="32"/>
          <w:szCs w:val="32"/>
        </w:rPr>
        <w:t>оториноларингологов</w:t>
      </w:r>
      <w:proofErr w:type="spellEnd"/>
      <w:r w:rsidRPr="00881C83">
        <w:rPr>
          <w:rFonts w:ascii="Times New Roman" w:hAnsi="Times New Roman" w:cs="Times New Roman"/>
          <w:bCs/>
          <w:sz w:val="32"/>
          <w:szCs w:val="32"/>
        </w:rPr>
        <w:t xml:space="preserve"> России. </w:t>
      </w:r>
      <w:r w:rsidRPr="00881C83">
        <w:rPr>
          <w:rFonts w:ascii="Times New Roman" w:hAnsi="Times New Roman" w:cs="Times New Roman"/>
          <w:sz w:val="32"/>
          <w:szCs w:val="32"/>
        </w:rPr>
        <w:t xml:space="preserve">Санкт-Петербург, 2016. </w:t>
      </w:r>
      <w:r w:rsidR="00B60F63" w:rsidRPr="00881C83">
        <w:rPr>
          <w:rFonts w:ascii="Times New Roman" w:hAnsi="Times New Roman" w:cs="Times New Roman"/>
          <w:sz w:val="32"/>
          <w:szCs w:val="32"/>
        </w:rPr>
        <w:t xml:space="preserve">– </w:t>
      </w:r>
      <w:r w:rsidRPr="00881C83">
        <w:rPr>
          <w:rFonts w:ascii="Times New Roman" w:hAnsi="Times New Roman" w:cs="Times New Roman"/>
          <w:sz w:val="32"/>
          <w:szCs w:val="32"/>
        </w:rPr>
        <w:t>С. 308.</w:t>
      </w:r>
    </w:p>
    <w:p w:rsidR="00423867" w:rsidRPr="00881C83" w:rsidRDefault="00423867"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Cs/>
          <w:sz w:val="32"/>
          <w:szCs w:val="32"/>
        </w:rPr>
      </w:pPr>
      <w:r w:rsidRPr="00881C83">
        <w:rPr>
          <w:rFonts w:ascii="Times New Roman" w:eastAsia="TimesNewRomanPSMT" w:hAnsi="Times New Roman" w:cs="Times New Roman"/>
          <w:bCs/>
          <w:sz w:val="32"/>
          <w:szCs w:val="32"/>
        </w:rPr>
        <w:t xml:space="preserve">Пшенников Д.С. </w:t>
      </w:r>
      <w:r w:rsidRPr="00881C83">
        <w:rPr>
          <w:rFonts w:ascii="Times New Roman" w:hAnsi="Times New Roman" w:cs="Times New Roman"/>
          <w:sz w:val="32"/>
          <w:szCs w:val="32"/>
        </w:rPr>
        <w:t xml:space="preserve">Перспективы ингаляционной терапии острого бактериального </w:t>
      </w:r>
      <w:proofErr w:type="spellStart"/>
      <w:r w:rsidRPr="00881C83">
        <w:rPr>
          <w:rFonts w:ascii="Times New Roman" w:hAnsi="Times New Roman" w:cs="Times New Roman"/>
          <w:sz w:val="32"/>
          <w:szCs w:val="32"/>
        </w:rPr>
        <w:t>риносинусита</w:t>
      </w:r>
      <w:proofErr w:type="spellEnd"/>
      <w:r w:rsidRPr="00881C83">
        <w:rPr>
          <w:rFonts w:ascii="Times New Roman" w:hAnsi="Times New Roman" w:cs="Times New Roman"/>
          <w:sz w:val="32"/>
          <w:szCs w:val="32"/>
        </w:rPr>
        <w:t xml:space="preserve"> / Д.С. Пшенников, И.Б. </w:t>
      </w:r>
      <w:proofErr w:type="spellStart"/>
      <w:r w:rsidRPr="00881C83">
        <w:rPr>
          <w:rFonts w:ascii="Times New Roman" w:hAnsi="Times New Roman" w:cs="Times New Roman"/>
          <w:sz w:val="32"/>
          <w:szCs w:val="32"/>
        </w:rPr>
        <w:t>Анготоева</w:t>
      </w:r>
      <w:proofErr w:type="spellEnd"/>
      <w:r w:rsidRPr="00881C83">
        <w:rPr>
          <w:rFonts w:ascii="Times New Roman" w:hAnsi="Times New Roman" w:cs="Times New Roman"/>
          <w:sz w:val="32"/>
          <w:szCs w:val="32"/>
        </w:rPr>
        <w:t>//</w:t>
      </w:r>
      <w:r w:rsidRPr="00881C83">
        <w:rPr>
          <w:rFonts w:ascii="Times New Roman" w:hAnsi="Times New Roman" w:cs="Times New Roman"/>
          <w:bCs/>
          <w:sz w:val="32"/>
          <w:szCs w:val="32"/>
        </w:rPr>
        <w:t xml:space="preserve"> Материалы</w:t>
      </w:r>
      <w:r w:rsidRPr="00881C83">
        <w:rPr>
          <w:rFonts w:ascii="Times New Roman" w:hAnsi="Times New Roman" w:cs="Times New Roman"/>
          <w:sz w:val="32"/>
          <w:szCs w:val="32"/>
        </w:rPr>
        <w:t xml:space="preserve"> Научно-практической конференции ЦФО РФ «Актуальное в оториноларингологии». Москва, 2016. </w:t>
      </w:r>
      <w:r w:rsidR="00B60F63" w:rsidRPr="00881C83">
        <w:rPr>
          <w:rFonts w:ascii="Times New Roman" w:hAnsi="Times New Roman" w:cs="Times New Roman"/>
          <w:sz w:val="32"/>
          <w:szCs w:val="32"/>
        </w:rPr>
        <w:t xml:space="preserve">– </w:t>
      </w:r>
      <w:r w:rsidRPr="00881C83">
        <w:rPr>
          <w:rFonts w:ascii="Times New Roman" w:hAnsi="Times New Roman" w:cs="Times New Roman"/>
          <w:sz w:val="32"/>
          <w:szCs w:val="32"/>
        </w:rPr>
        <w:t>С. 27.</w:t>
      </w:r>
    </w:p>
    <w:p w:rsidR="007D14F0" w:rsidRPr="00881C83" w:rsidRDefault="007D14F0"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
          <w:bCs/>
          <w:sz w:val="32"/>
          <w:szCs w:val="32"/>
        </w:rPr>
      </w:pPr>
      <w:r w:rsidRPr="00881C83">
        <w:rPr>
          <w:rFonts w:ascii="Times New Roman" w:eastAsia="TimesNewRomanPSMT" w:hAnsi="Times New Roman" w:cs="Times New Roman"/>
          <w:b/>
          <w:bCs/>
          <w:sz w:val="32"/>
          <w:szCs w:val="32"/>
        </w:rPr>
        <w:t xml:space="preserve">Пшенников Д.С. </w:t>
      </w:r>
      <w:r w:rsidR="00DF46BC" w:rsidRPr="00DF46BC">
        <w:rPr>
          <w:rFonts w:ascii="Times New Roman" w:eastAsia="TimesNewRomanPSMT" w:hAnsi="Times New Roman" w:cs="Times New Roman"/>
          <w:b/>
          <w:bCs/>
          <w:sz w:val="32"/>
          <w:szCs w:val="32"/>
        </w:rPr>
        <w:t xml:space="preserve">Перспективы ингаляционной терапии острого </w:t>
      </w:r>
      <w:proofErr w:type="spellStart"/>
      <w:r w:rsidR="00DF46BC" w:rsidRPr="00DF46BC">
        <w:rPr>
          <w:rFonts w:ascii="Times New Roman" w:eastAsia="TimesNewRomanPSMT" w:hAnsi="Times New Roman" w:cs="Times New Roman"/>
          <w:b/>
          <w:bCs/>
          <w:sz w:val="32"/>
          <w:szCs w:val="32"/>
        </w:rPr>
        <w:t>риносинусита</w:t>
      </w:r>
      <w:proofErr w:type="spellEnd"/>
      <w:proofErr w:type="gramStart"/>
      <w:r w:rsidRPr="00881C83">
        <w:rPr>
          <w:rFonts w:ascii="Times New Roman" w:hAnsi="Times New Roman" w:cs="Times New Roman"/>
          <w:b/>
          <w:sz w:val="32"/>
          <w:szCs w:val="32"/>
        </w:rPr>
        <w:t>/  Д.С.</w:t>
      </w:r>
      <w:proofErr w:type="gramEnd"/>
      <w:r w:rsidRPr="00881C83">
        <w:rPr>
          <w:rFonts w:ascii="Times New Roman" w:hAnsi="Times New Roman" w:cs="Times New Roman"/>
          <w:b/>
          <w:sz w:val="32"/>
          <w:szCs w:val="32"/>
        </w:rPr>
        <w:t xml:space="preserve"> Пшенников, И.Б. </w:t>
      </w:r>
      <w:proofErr w:type="spellStart"/>
      <w:r w:rsidRPr="00881C83">
        <w:rPr>
          <w:rFonts w:ascii="Times New Roman" w:hAnsi="Times New Roman" w:cs="Times New Roman"/>
          <w:b/>
          <w:sz w:val="32"/>
          <w:szCs w:val="32"/>
        </w:rPr>
        <w:t>Анготоева</w:t>
      </w:r>
      <w:proofErr w:type="spellEnd"/>
      <w:r w:rsidRPr="00881C83">
        <w:rPr>
          <w:rFonts w:ascii="Times New Roman" w:hAnsi="Times New Roman" w:cs="Times New Roman"/>
          <w:b/>
          <w:sz w:val="32"/>
          <w:szCs w:val="32"/>
        </w:rPr>
        <w:t>// Наука молодых</w:t>
      </w:r>
      <w:r w:rsidRPr="00881C83">
        <w:rPr>
          <w:rFonts w:ascii="Times New Roman" w:eastAsia="TimesNewRomanPSMT" w:hAnsi="Times New Roman" w:cs="Times New Roman"/>
          <w:b/>
          <w:bCs/>
          <w:sz w:val="32"/>
          <w:szCs w:val="32"/>
        </w:rPr>
        <w:t>. - 2017. - №</w:t>
      </w:r>
      <w:r w:rsidR="00102371">
        <w:rPr>
          <w:rFonts w:ascii="Times New Roman" w:eastAsia="TimesNewRomanPSMT" w:hAnsi="Times New Roman" w:cs="Times New Roman"/>
          <w:b/>
          <w:bCs/>
          <w:sz w:val="32"/>
          <w:szCs w:val="32"/>
        </w:rPr>
        <w:t xml:space="preserve"> </w:t>
      </w:r>
      <w:r w:rsidRPr="00881C83">
        <w:rPr>
          <w:rFonts w:ascii="Times New Roman" w:eastAsia="TimesNewRomanPSMT" w:hAnsi="Times New Roman" w:cs="Times New Roman"/>
          <w:b/>
          <w:bCs/>
          <w:sz w:val="32"/>
          <w:szCs w:val="32"/>
        </w:rPr>
        <w:t>2. -</w:t>
      </w:r>
      <w:r w:rsidR="00102371">
        <w:rPr>
          <w:rFonts w:ascii="Times New Roman" w:eastAsia="TimesNewRomanPSMT" w:hAnsi="Times New Roman" w:cs="Times New Roman"/>
          <w:b/>
          <w:bCs/>
          <w:sz w:val="32"/>
          <w:szCs w:val="32"/>
        </w:rPr>
        <w:t xml:space="preserve"> </w:t>
      </w:r>
      <w:r w:rsidRPr="00881C83">
        <w:rPr>
          <w:rFonts w:ascii="Times New Roman" w:eastAsia="TimesNewRomanPSMT" w:hAnsi="Times New Roman" w:cs="Times New Roman"/>
          <w:b/>
          <w:bCs/>
          <w:sz w:val="32"/>
          <w:szCs w:val="32"/>
        </w:rPr>
        <w:t>С.</w:t>
      </w:r>
      <w:r w:rsidR="00102371">
        <w:rPr>
          <w:rFonts w:ascii="Times New Roman" w:eastAsia="TimesNewRomanPSMT" w:hAnsi="Times New Roman" w:cs="Times New Roman"/>
          <w:b/>
          <w:bCs/>
          <w:sz w:val="32"/>
          <w:szCs w:val="32"/>
        </w:rPr>
        <w:t xml:space="preserve"> </w:t>
      </w:r>
      <w:r w:rsidRPr="00881C83">
        <w:rPr>
          <w:rFonts w:ascii="Times New Roman" w:eastAsia="TimesNewRomanPSMT" w:hAnsi="Times New Roman" w:cs="Times New Roman"/>
          <w:b/>
          <w:bCs/>
          <w:sz w:val="32"/>
          <w:szCs w:val="32"/>
        </w:rPr>
        <w:t>277-282.</w:t>
      </w:r>
      <w:r w:rsidR="00AF0AA2" w:rsidRPr="00AF0AA2">
        <w:rPr>
          <w:rFonts w:ascii="Times New Roman" w:hAnsi="Times New Roman" w:cs="Times New Roman"/>
          <w:sz w:val="28"/>
          <w:szCs w:val="28"/>
        </w:rPr>
        <w:t xml:space="preserve"> </w:t>
      </w:r>
      <w:r w:rsidR="00AF0AA2" w:rsidRPr="00AF0AA2">
        <w:rPr>
          <w:rFonts w:ascii="Times New Roman" w:eastAsia="TimesNewRomanPSMT" w:hAnsi="Times New Roman" w:cs="Times New Roman"/>
          <w:b/>
          <w:bCs/>
          <w:sz w:val="32"/>
          <w:szCs w:val="32"/>
        </w:rPr>
        <w:t>6/3 с. ИФ – 0,797.</w:t>
      </w:r>
    </w:p>
    <w:p w:rsidR="00B60F63" w:rsidRPr="00881C83" w:rsidRDefault="007D14F0" w:rsidP="005B3ED7">
      <w:pPr>
        <w:pStyle w:val="a3"/>
        <w:numPr>
          <w:ilvl w:val="0"/>
          <w:numId w:val="4"/>
        </w:numPr>
        <w:autoSpaceDE w:val="0"/>
        <w:autoSpaceDN w:val="0"/>
        <w:adjustRightInd w:val="0"/>
        <w:spacing w:line="240" w:lineRule="auto"/>
        <w:ind w:left="0" w:firstLine="709"/>
        <w:jc w:val="both"/>
        <w:rPr>
          <w:rFonts w:ascii="Times New Roman" w:eastAsia="TimesNewRomanPSMT" w:hAnsi="Times New Roman" w:cs="Times New Roman"/>
          <w:b/>
          <w:bCs/>
          <w:sz w:val="32"/>
          <w:szCs w:val="32"/>
        </w:rPr>
      </w:pPr>
      <w:r w:rsidRPr="00881C83">
        <w:rPr>
          <w:rFonts w:ascii="Times New Roman" w:eastAsia="TimesNewRomanPSMT" w:hAnsi="Times New Roman" w:cs="Times New Roman"/>
          <w:b/>
          <w:bCs/>
          <w:sz w:val="32"/>
          <w:szCs w:val="32"/>
        </w:rPr>
        <w:t xml:space="preserve">Пшенников Д.С. </w:t>
      </w:r>
      <w:r w:rsidRPr="00881C83">
        <w:rPr>
          <w:rFonts w:ascii="Times New Roman" w:hAnsi="Times New Roman" w:cs="Times New Roman"/>
          <w:b/>
          <w:sz w:val="32"/>
          <w:szCs w:val="32"/>
        </w:rPr>
        <w:t xml:space="preserve">Принципы медикаментозного лечения острого бактериального </w:t>
      </w:r>
      <w:proofErr w:type="spellStart"/>
      <w:r w:rsidRPr="00881C83">
        <w:rPr>
          <w:rFonts w:ascii="Times New Roman" w:hAnsi="Times New Roman" w:cs="Times New Roman"/>
          <w:b/>
          <w:sz w:val="32"/>
          <w:szCs w:val="32"/>
        </w:rPr>
        <w:t>риносинусита</w:t>
      </w:r>
      <w:proofErr w:type="spellEnd"/>
      <w:r w:rsidRPr="00881C83">
        <w:rPr>
          <w:rFonts w:ascii="Times New Roman" w:hAnsi="Times New Roman" w:cs="Times New Roman"/>
          <w:b/>
          <w:sz w:val="32"/>
          <w:szCs w:val="32"/>
        </w:rPr>
        <w:t>: от до</w:t>
      </w:r>
      <w:r w:rsidR="00DF46BC">
        <w:rPr>
          <w:rFonts w:ascii="Times New Roman" w:hAnsi="Times New Roman" w:cs="Times New Roman"/>
          <w:b/>
          <w:sz w:val="32"/>
          <w:szCs w:val="32"/>
        </w:rPr>
        <w:t>казательной медицины к практике</w:t>
      </w:r>
      <w:r w:rsidRPr="00881C83">
        <w:rPr>
          <w:rFonts w:ascii="Times New Roman" w:hAnsi="Times New Roman" w:cs="Times New Roman"/>
          <w:b/>
          <w:sz w:val="32"/>
          <w:szCs w:val="32"/>
        </w:rPr>
        <w:t xml:space="preserve">/  Д.С. Пшенников, И.Б. </w:t>
      </w:r>
      <w:proofErr w:type="spellStart"/>
      <w:r w:rsidRPr="00881C83">
        <w:rPr>
          <w:rFonts w:ascii="Times New Roman" w:hAnsi="Times New Roman" w:cs="Times New Roman"/>
          <w:b/>
          <w:sz w:val="32"/>
          <w:szCs w:val="32"/>
        </w:rPr>
        <w:t>Анготоева</w:t>
      </w:r>
      <w:proofErr w:type="spellEnd"/>
      <w:r w:rsidRPr="00881C83">
        <w:rPr>
          <w:rFonts w:ascii="Times New Roman" w:hAnsi="Times New Roman" w:cs="Times New Roman"/>
          <w:b/>
          <w:sz w:val="32"/>
          <w:szCs w:val="32"/>
        </w:rPr>
        <w:t>// Российский медико-биологический вестник имени академика И.П. Павлова</w:t>
      </w:r>
      <w:r w:rsidRPr="00881C83">
        <w:rPr>
          <w:rFonts w:ascii="Times New Roman" w:eastAsia="TimesNewRomanPSMT" w:hAnsi="Times New Roman" w:cs="Times New Roman"/>
          <w:b/>
          <w:bCs/>
          <w:sz w:val="32"/>
          <w:szCs w:val="32"/>
        </w:rPr>
        <w:t>. - 2018. - №</w:t>
      </w:r>
      <w:r w:rsidR="00102371">
        <w:rPr>
          <w:rFonts w:ascii="Times New Roman" w:eastAsia="TimesNewRomanPSMT" w:hAnsi="Times New Roman" w:cs="Times New Roman"/>
          <w:b/>
          <w:bCs/>
          <w:sz w:val="32"/>
          <w:szCs w:val="32"/>
        </w:rPr>
        <w:t xml:space="preserve"> </w:t>
      </w:r>
      <w:r w:rsidRPr="00881C83">
        <w:rPr>
          <w:rFonts w:ascii="Times New Roman" w:eastAsia="TimesNewRomanPSMT" w:hAnsi="Times New Roman" w:cs="Times New Roman"/>
          <w:b/>
          <w:bCs/>
          <w:sz w:val="32"/>
          <w:szCs w:val="32"/>
        </w:rPr>
        <w:t>1(26). -</w:t>
      </w:r>
      <w:r w:rsidR="00102371">
        <w:rPr>
          <w:rFonts w:ascii="Times New Roman" w:eastAsia="TimesNewRomanPSMT" w:hAnsi="Times New Roman" w:cs="Times New Roman"/>
          <w:b/>
          <w:bCs/>
          <w:sz w:val="32"/>
          <w:szCs w:val="32"/>
        </w:rPr>
        <w:t xml:space="preserve"> </w:t>
      </w:r>
      <w:r w:rsidRPr="00881C83">
        <w:rPr>
          <w:rFonts w:ascii="Times New Roman" w:eastAsia="TimesNewRomanPSMT" w:hAnsi="Times New Roman" w:cs="Times New Roman"/>
          <w:b/>
          <w:bCs/>
          <w:sz w:val="32"/>
          <w:szCs w:val="32"/>
        </w:rPr>
        <w:t>С.</w:t>
      </w:r>
      <w:r w:rsidR="00102371">
        <w:rPr>
          <w:rFonts w:ascii="Times New Roman" w:eastAsia="TimesNewRomanPSMT" w:hAnsi="Times New Roman" w:cs="Times New Roman"/>
          <w:b/>
          <w:bCs/>
          <w:sz w:val="32"/>
          <w:szCs w:val="32"/>
        </w:rPr>
        <w:t xml:space="preserve"> </w:t>
      </w:r>
      <w:r w:rsidRPr="00881C83">
        <w:rPr>
          <w:rFonts w:ascii="Times New Roman" w:eastAsia="TimesNewRomanPSMT" w:hAnsi="Times New Roman" w:cs="Times New Roman"/>
          <w:b/>
          <w:bCs/>
          <w:sz w:val="32"/>
          <w:szCs w:val="32"/>
        </w:rPr>
        <w:t>106-111.</w:t>
      </w:r>
      <w:r w:rsidR="00AF0AA2" w:rsidRPr="00AF0AA2">
        <w:rPr>
          <w:rFonts w:ascii="Times New Roman" w:hAnsi="Times New Roman" w:cs="Times New Roman"/>
          <w:sz w:val="28"/>
          <w:szCs w:val="28"/>
        </w:rPr>
        <w:t xml:space="preserve"> </w:t>
      </w:r>
      <w:r w:rsidR="00AF0AA2" w:rsidRPr="00AF0AA2">
        <w:rPr>
          <w:rFonts w:ascii="Times New Roman" w:eastAsia="TimesNewRomanPSMT" w:hAnsi="Times New Roman" w:cs="Times New Roman"/>
          <w:b/>
          <w:bCs/>
          <w:sz w:val="32"/>
          <w:szCs w:val="32"/>
        </w:rPr>
        <w:t>7/3,5 с. ИФ – 0,655.</w:t>
      </w:r>
    </w:p>
    <w:p w:rsidR="00423867" w:rsidRPr="00551A52" w:rsidRDefault="00B60F63" w:rsidP="005B3ED7">
      <w:pPr>
        <w:pStyle w:val="a3"/>
        <w:numPr>
          <w:ilvl w:val="0"/>
          <w:numId w:val="4"/>
        </w:numPr>
        <w:autoSpaceDE w:val="0"/>
        <w:autoSpaceDN w:val="0"/>
        <w:adjustRightInd w:val="0"/>
        <w:spacing w:after="0" w:line="240" w:lineRule="auto"/>
        <w:ind w:left="0" w:firstLine="709"/>
        <w:jc w:val="both"/>
        <w:rPr>
          <w:rFonts w:ascii="Times New Roman" w:eastAsia="TimesNewRomanPSMT" w:hAnsi="Times New Roman" w:cs="Times New Roman"/>
          <w:bCs/>
          <w:sz w:val="32"/>
          <w:szCs w:val="32"/>
        </w:rPr>
      </w:pPr>
      <w:r w:rsidRPr="00881C83">
        <w:rPr>
          <w:rFonts w:ascii="Times New Roman" w:eastAsia="TimesNewRomanPSMT" w:hAnsi="Times New Roman" w:cs="Times New Roman"/>
          <w:bCs/>
          <w:sz w:val="32"/>
          <w:szCs w:val="32"/>
        </w:rPr>
        <w:t xml:space="preserve">Пшенников Д.С. Топическая ингаляционная терапия острого бактериального </w:t>
      </w:r>
      <w:proofErr w:type="spellStart"/>
      <w:r w:rsidRPr="00881C83">
        <w:rPr>
          <w:rFonts w:ascii="Times New Roman" w:eastAsia="TimesNewRomanPSMT" w:hAnsi="Times New Roman" w:cs="Times New Roman"/>
          <w:bCs/>
          <w:sz w:val="32"/>
          <w:szCs w:val="32"/>
        </w:rPr>
        <w:t>риносинусита</w:t>
      </w:r>
      <w:proofErr w:type="spellEnd"/>
      <w:r w:rsidRPr="00881C83">
        <w:rPr>
          <w:rFonts w:ascii="Times New Roman" w:hAnsi="Times New Roman" w:cs="Times New Roman"/>
          <w:sz w:val="32"/>
          <w:szCs w:val="32"/>
        </w:rPr>
        <w:t xml:space="preserve">/ Д.С. Пшенников, И.Б. </w:t>
      </w:r>
      <w:proofErr w:type="spellStart"/>
      <w:r w:rsidRPr="00881C83">
        <w:rPr>
          <w:rFonts w:ascii="Times New Roman" w:hAnsi="Times New Roman" w:cs="Times New Roman"/>
          <w:sz w:val="32"/>
          <w:szCs w:val="32"/>
        </w:rPr>
        <w:t>Анготоева</w:t>
      </w:r>
      <w:proofErr w:type="spellEnd"/>
      <w:r w:rsidRPr="00881C83">
        <w:rPr>
          <w:rFonts w:ascii="Times New Roman" w:hAnsi="Times New Roman" w:cs="Times New Roman"/>
          <w:sz w:val="32"/>
          <w:szCs w:val="32"/>
        </w:rPr>
        <w:t xml:space="preserve">// Материалы Всемирного конгресса </w:t>
      </w:r>
      <w:proofErr w:type="spellStart"/>
      <w:r w:rsidRPr="00881C83">
        <w:rPr>
          <w:rFonts w:ascii="Times New Roman" w:hAnsi="Times New Roman" w:cs="Times New Roman"/>
          <w:sz w:val="32"/>
          <w:szCs w:val="32"/>
        </w:rPr>
        <w:t>оториноларингологов</w:t>
      </w:r>
      <w:proofErr w:type="spellEnd"/>
      <w:r w:rsidR="005A6992" w:rsidRPr="00881C83">
        <w:rPr>
          <w:rFonts w:ascii="Times New Roman" w:hAnsi="Times New Roman" w:cs="Times New Roman"/>
          <w:sz w:val="32"/>
          <w:szCs w:val="32"/>
        </w:rPr>
        <w:t xml:space="preserve"> </w:t>
      </w:r>
      <w:r w:rsidR="005A6992" w:rsidRPr="00881C83">
        <w:rPr>
          <w:rFonts w:ascii="Times New Roman" w:hAnsi="Times New Roman" w:cs="Times New Roman"/>
          <w:sz w:val="32"/>
          <w:szCs w:val="32"/>
          <w:lang w:val="en-US"/>
        </w:rPr>
        <w:t>IFOS</w:t>
      </w:r>
      <w:r w:rsidR="005A6992" w:rsidRPr="00881C83">
        <w:rPr>
          <w:rFonts w:ascii="Times New Roman" w:hAnsi="Times New Roman" w:cs="Times New Roman"/>
          <w:sz w:val="32"/>
          <w:szCs w:val="32"/>
        </w:rPr>
        <w:t>.</w:t>
      </w:r>
      <w:r w:rsidRPr="00881C83">
        <w:rPr>
          <w:rFonts w:ascii="Times New Roman" w:hAnsi="Times New Roman" w:cs="Times New Roman"/>
          <w:sz w:val="32"/>
          <w:szCs w:val="32"/>
        </w:rPr>
        <w:t xml:space="preserve"> Париж</w:t>
      </w:r>
      <w:r w:rsidR="005A6992" w:rsidRPr="00E12251">
        <w:rPr>
          <w:rFonts w:ascii="Times New Roman" w:hAnsi="Times New Roman" w:cs="Times New Roman"/>
          <w:sz w:val="32"/>
          <w:szCs w:val="32"/>
        </w:rPr>
        <w:t>,</w:t>
      </w:r>
      <w:r w:rsidRPr="00E12251">
        <w:rPr>
          <w:rFonts w:ascii="Times New Roman" w:hAnsi="Times New Roman" w:cs="Times New Roman"/>
          <w:sz w:val="32"/>
          <w:szCs w:val="32"/>
        </w:rPr>
        <w:t xml:space="preserve"> 2017</w:t>
      </w:r>
      <w:r w:rsidR="005A6992" w:rsidRPr="00E12251">
        <w:rPr>
          <w:rFonts w:ascii="Times New Roman" w:hAnsi="Times New Roman" w:cs="Times New Roman"/>
          <w:sz w:val="32"/>
          <w:szCs w:val="32"/>
        </w:rPr>
        <w:t xml:space="preserve">. – </w:t>
      </w:r>
      <w:r w:rsidR="005A6992" w:rsidRPr="00881C83">
        <w:rPr>
          <w:rFonts w:ascii="Times New Roman" w:hAnsi="Times New Roman" w:cs="Times New Roman"/>
          <w:sz w:val="32"/>
          <w:szCs w:val="32"/>
        </w:rPr>
        <w:t>С</w:t>
      </w:r>
      <w:r w:rsidR="005A6992" w:rsidRPr="00E12251">
        <w:rPr>
          <w:rFonts w:ascii="Times New Roman" w:hAnsi="Times New Roman" w:cs="Times New Roman"/>
          <w:sz w:val="32"/>
          <w:szCs w:val="32"/>
        </w:rPr>
        <w:t>.</w:t>
      </w:r>
      <w:r w:rsidRPr="00E12251">
        <w:rPr>
          <w:rFonts w:ascii="Times New Roman" w:hAnsi="Times New Roman" w:cs="Times New Roman"/>
          <w:sz w:val="32"/>
          <w:szCs w:val="32"/>
        </w:rPr>
        <w:t xml:space="preserve"> </w:t>
      </w:r>
      <w:r w:rsidR="005A6992" w:rsidRPr="00881C83">
        <w:rPr>
          <w:rFonts w:ascii="Times New Roman" w:hAnsi="Times New Roman" w:cs="Times New Roman"/>
          <w:sz w:val="32"/>
          <w:szCs w:val="32"/>
          <w:lang w:val="en-US"/>
        </w:rPr>
        <w:t>RA</w:t>
      </w:r>
      <w:r w:rsidR="005A6992" w:rsidRPr="00E12251">
        <w:rPr>
          <w:rFonts w:ascii="Times New Roman" w:hAnsi="Times New Roman" w:cs="Times New Roman"/>
          <w:sz w:val="32"/>
          <w:szCs w:val="32"/>
        </w:rPr>
        <w:t>-</w:t>
      </w:r>
      <w:r w:rsidR="005A6992" w:rsidRPr="00881C83">
        <w:rPr>
          <w:rFonts w:ascii="Times New Roman" w:hAnsi="Times New Roman" w:cs="Times New Roman"/>
          <w:sz w:val="32"/>
          <w:szCs w:val="32"/>
          <w:lang w:val="en-US"/>
        </w:rPr>
        <w:t>RDP</w:t>
      </w:r>
      <w:r w:rsidR="005A6992" w:rsidRPr="00E12251">
        <w:rPr>
          <w:rFonts w:ascii="Times New Roman" w:hAnsi="Times New Roman" w:cs="Times New Roman"/>
          <w:sz w:val="32"/>
          <w:szCs w:val="32"/>
        </w:rPr>
        <w:t>-25</w:t>
      </w:r>
      <w:r w:rsidR="005A6992" w:rsidRPr="00881C83">
        <w:rPr>
          <w:rFonts w:ascii="Times New Roman" w:hAnsi="Times New Roman" w:cs="Times New Roman"/>
          <w:sz w:val="32"/>
          <w:szCs w:val="32"/>
        </w:rPr>
        <w:t>.</w:t>
      </w:r>
      <w:r w:rsidR="005A6992" w:rsidRPr="00E12251">
        <w:rPr>
          <w:rFonts w:ascii="Times New Roman" w:hAnsi="Times New Roman" w:cs="Times New Roman"/>
          <w:sz w:val="32"/>
          <w:szCs w:val="32"/>
        </w:rPr>
        <w:t xml:space="preserve">     </w:t>
      </w:r>
    </w:p>
    <w:p w:rsidR="00551A52" w:rsidRPr="003946AE" w:rsidRDefault="00551A52" w:rsidP="00551A52">
      <w:pPr>
        <w:pStyle w:val="a3"/>
        <w:autoSpaceDE w:val="0"/>
        <w:autoSpaceDN w:val="0"/>
        <w:adjustRightInd w:val="0"/>
        <w:spacing w:after="0" w:line="240" w:lineRule="auto"/>
        <w:ind w:left="709"/>
        <w:jc w:val="both"/>
        <w:rPr>
          <w:rFonts w:ascii="Times New Roman" w:eastAsia="TimesNewRomanPSMT" w:hAnsi="Times New Roman" w:cs="Times New Roman"/>
          <w:bCs/>
          <w:sz w:val="32"/>
          <w:szCs w:val="32"/>
        </w:rPr>
      </w:pPr>
    </w:p>
    <w:p w:rsidR="00036693" w:rsidRDefault="00B66320" w:rsidP="00036693">
      <w:pPr>
        <w:autoSpaceDE w:val="0"/>
        <w:autoSpaceDN w:val="0"/>
        <w:adjustRightInd w:val="0"/>
        <w:jc w:val="center"/>
        <w:rPr>
          <w:rFonts w:ascii="Times New Roman" w:eastAsia="TimesNewRomanPSMT" w:hAnsi="Times New Roman" w:cs="Times New Roman"/>
          <w:b/>
          <w:bCs/>
          <w:sz w:val="32"/>
          <w:szCs w:val="32"/>
          <w:lang w:eastAsia="en-US"/>
        </w:rPr>
      </w:pPr>
      <w:r w:rsidRPr="00881C83">
        <w:rPr>
          <w:rFonts w:ascii="Times New Roman" w:eastAsia="TimesNewRomanPSMT" w:hAnsi="Times New Roman" w:cs="Times New Roman"/>
          <w:b/>
          <w:bCs/>
          <w:sz w:val="32"/>
          <w:szCs w:val="32"/>
          <w:lang w:eastAsia="en-US"/>
        </w:rPr>
        <w:t>СПИСОК СОКРАЩЕНИЙ</w:t>
      </w:r>
    </w:p>
    <w:tbl>
      <w:tblPr>
        <w:tblStyle w:val="a6"/>
        <w:tblW w:w="3887"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84"/>
        <w:gridCol w:w="6201"/>
      </w:tblGrid>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ГКС</w:t>
            </w:r>
          </w:p>
        </w:tc>
        <w:tc>
          <w:tcPr>
            <w:tcW w:w="4157" w:type="pct"/>
          </w:tcPr>
          <w:p w:rsidR="00A74E9C" w:rsidRPr="00036693" w:rsidRDefault="00A74E9C" w:rsidP="00A74E9C">
            <w:pPr>
              <w:spacing w:line="360" w:lineRule="auto"/>
              <w:rPr>
                <w:rFonts w:ascii="Times New Roman" w:hAnsi="Times New Roman"/>
                <w:sz w:val="32"/>
                <w:szCs w:val="28"/>
              </w:rPr>
            </w:pPr>
            <w:proofErr w:type="spellStart"/>
            <w:r w:rsidRPr="00036693">
              <w:rPr>
                <w:rFonts w:ascii="Times New Roman" w:hAnsi="Times New Roman"/>
                <w:sz w:val="32"/>
                <w:szCs w:val="28"/>
              </w:rPr>
              <w:t>глюкокортикостероиды</w:t>
            </w:r>
            <w:proofErr w:type="spellEnd"/>
          </w:p>
        </w:tc>
      </w:tr>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МЦТ</w:t>
            </w:r>
          </w:p>
        </w:tc>
        <w:tc>
          <w:tcPr>
            <w:tcW w:w="4157" w:type="pct"/>
          </w:tcPr>
          <w:p w:rsidR="00A74E9C" w:rsidRPr="00036693" w:rsidRDefault="00A74E9C" w:rsidP="00A74E9C">
            <w:pPr>
              <w:spacing w:line="360" w:lineRule="auto"/>
              <w:rPr>
                <w:rFonts w:ascii="Times New Roman" w:hAnsi="Times New Roman"/>
                <w:sz w:val="32"/>
                <w:szCs w:val="28"/>
              </w:rPr>
            </w:pPr>
            <w:proofErr w:type="spellStart"/>
            <w:r w:rsidRPr="00036693">
              <w:rPr>
                <w:rFonts w:ascii="Times New Roman" w:hAnsi="Times New Roman"/>
                <w:sz w:val="32"/>
                <w:szCs w:val="28"/>
              </w:rPr>
              <w:t>мукоцилиарный</w:t>
            </w:r>
            <w:proofErr w:type="spellEnd"/>
            <w:r w:rsidRPr="00036693">
              <w:rPr>
                <w:rFonts w:ascii="Times New Roman" w:hAnsi="Times New Roman"/>
                <w:sz w:val="32"/>
                <w:szCs w:val="28"/>
              </w:rPr>
              <w:t xml:space="preserve"> транспорт</w:t>
            </w:r>
          </w:p>
        </w:tc>
      </w:tr>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ОБРС</w:t>
            </w:r>
          </w:p>
        </w:tc>
        <w:tc>
          <w:tcPr>
            <w:tcW w:w="4157"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 xml:space="preserve">острый бактериальный </w:t>
            </w:r>
            <w:proofErr w:type="spellStart"/>
            <w:r w:rsidRPr="00036693">
              <w:rPr>
                <w:rFonts w:ascii="Times New Roman" w:hAnsi="Times New Roman"/>
                <w:sz w:val="32"/>
                <w:szCs w:val="28"/>
              </w:rPr>
              <w:t>риносинусит</w:t>
            </w:r>
            <w:proofErr w:type="spellEnd"/>
          </w:p>
        </w:tc>
      </w:tr>
      <w:tr w:rsidR="00A74E9C" w:rsidTr="005B3ED7">
        <w:trPr>
          <w:trHeight w:hRule="exact" w:val="340"/>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ОНП</w:t>
            </w:r>
          </w:p>
        </w:tc>
        <w:tc>
          <w:tcPr>
            <w:tcW w:w="4157"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околоносовые пазухи</w:t>
            </w:r>
          </w:p>
        </w:tc>
      </w:tr>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ОПВРС</w:t>
            </w:r>
          </w:p>
        </w:tc>
        <w:tc>
          <w:tcPr>
            <w:tcW w:w="4157"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 xml:space="preserve">острый </w:t>
            </w:r>
            <w:proofErr w:type="spellStart"/>
            <w:r w:rsidRPr="00036693">
              <w:rPr>
                <w:rFonts w:ascii="Times New Roman" w:hAnsi="Times New Roman"/>
                <w:sz w:val="32"/>
                <w:szCs w:val="28"/>
              </w:rPr>
              <w:t>поствирусный</w:t>
            </w:r>
            <w:proofErr w:type="spellEnd"/>
            <w:r w:rsidRPr="00036693">
              <w:rPr>
                <w:rFonts w:ascii="Times New Roman" w:hAnsi="Times New Roman"/>
                <w:sz w:val="32"/>
                <w:szCs w:val="28"/>
              </w:rPr>
              <w:t xml:space="preserve"> </w:t>
            </w:r>
            <w:proofErr w:type="spellStart"/>
            <w:r w:rsidRPr="00036693">
              <w:rPr>
                <w:rFonts w:ascii="Times New Roman" w:hAnsi="Times New Roman"/>
                <w:sz w:val="32"/>
                <w:szCs w:val="28"/>
              </w:rPr>
              <w:t>риносинусит</w:t>
            </w:r>
            <w:proofErr w:type="spellEnd"/>
          </w:p>
        </w:tc>
      </w:tr>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ОРС</w:t>
            </w:r>
          </w:p>
        </w:tc>
        <w:tc>
          <w:tcPr>
            <w:tcW w:w="4157"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 xml:space="preserve">острый </w:t>
            </w:r>
            <w:proofErr w:type="spellStart"/>
            <w:r w:rsidRPr="00036693">
              <w:rPr>
                <w:rFonts w:ascii="Times New Roman" w:hAnsi="Times New Roman"/>
                <w:sz w:val="32"/>
                <w:szCs w:val="28"/>
              </w:rPr>
              <w:t>риносинусит</w:t>
            </w:r>
            <w:proofErr w:type="spellEnd"/>
          </w:p>
        </w:tc>
      </w:tr>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ПАРМ</w:t>
            </w:r>
          </w:p>
        </w:tc>
        <w:tc>
          <w:tcPr>
            <w:tcW w:w="4157"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 xml:space="preserve">передняя активная </w:t>
            </w:r>
            <w:proofErr w:type="spellStart"/>
            <w:r w:rsidRPr="00036693">
              <w:rPr>
                <w:rFonts w:ascii="Times New Roman" w:hAnsi="Times New Roman"/>
                <w:sz w:val="32"/>
                <w:szCs w:val="28"/>
              </w:rPr>
              <w:t>риноманометрия</w:t>
            </w:r>
            <w:proofErr w:type="spellEnd"/>
          </w:p>
        </w:tc>
      </w:tr>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СОП</w:t>
            </w:r>
          </w:p>
        </w:tc>
        <w:tc>
          <w:tcPr>
            <w:tcW w:w="4157"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суммарный объемный поток</w:t>
            </w:r>
          </w:p>
        </w:tc>
      </w:tr>
      <w:tr w:rsidR="00A74E9C" w:rsidTr="006D689C">
        <w:trPr>
          <w:trHeight w:hRule="exact" w:val="343"/>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СС</w:t>
            </w:r>
          </w:p>
        </w:tc>
        <w:tc>
          <w:tcPr>
            <w:tcW w:w="4157"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суммарное сопротивление</w:t>
            </w:r>
          </w:p>
        </w:tc>
      </w:tr>
      <w:tr w:rsidR="00A74E9C" w:rsidTr="006D689C">
        <w:trPr>
          <w:trHeight w:hRule="exact" w:val="401"/>
        </w:trPr>
        <w:tc>
          <w:tcPr>
            <w:tcW w:w="843" w:type="pct"/>
          </w:tcPr>
          <w:p w:rsidR="00A74E9C" w:rsidRPr="00036693" w:rsidRDefault="00A74E9C" w:rsidP="00A74E9C">
            <w:pPr>
              <w:spacing w:line="360" w:lineRule="auto"/>
              <w:rPr>
                <w:rFonts w:ascii="Times New Roman" w:hAnsi="Times New Roman"/>
                <w:sz w:val="32"/>
                <w:szCs w:val="28"/>
              </w:rPr>
            </w:pPr>
            <w:r w:rsidRPr="00036693">
              <w:rPr>
                <w:rFonts w:ascii="Times New Roman" w:hAnsi="Times New Roman"/>
                <w:sz w:val="32"/>
                <w:szCs w:val="28"/>
              </w:rPr>
              <w:t>ТГА</w:t>
            </w:r>
          </w:p>
        </w:tc>
        <w:tc>
          <w:tcPr>
            <w:tcW w:w="4157" w:type="pct"/>
          </w:tcPr>
          <w:p w:rsidR="00A74E9C" w:rsidRPr="00036693" w:rsidRDefault="00A74E9C" w:rsidP="00A74E9C">
            <w:pPr>
              <w:spacing w:line="360" w:lineRule="auto"/>
              <w:rPr>
                <w:rFonts w:ascii="Times New Roman" w:hAnsi="Times New Roman"/>
                <w:sz w:val="32"/>
                <w:szCs w:val="28"/>
              </w:rPr>
            </w:pPr>
            <w:proofErr w:type="spellStart"/>
            <w:r w:rsidRPr="00036693">
              <w:rPr>
                <w:rFonts w:ascii="Times New Roman" w:hAnsi="Times New Roman" w:cs="Times New Roman"/>
                <w:sz w:val="32"/>
                <w:szCs w:val="28"/>
              </w:rPr>
              <w:t>тиамфеникола</w:t>
            </w:r>
            <w:proofErr w:type="spellEnd"/>
            <w:r w:rsidRPr="00036693">
              <w:rPr>
                <w:rFonts w:ascii="Times New Roman" w:hAnsi="Times New Roman" w:cs="Times New Roman"/>
                <w:sz w:val="32"/>
                <w:szCs w:val="28"/>
              </w:rPr>
              <w:t xml:space="preserve"> </w:t>
            </w:r>
            <w:proofErr w:type="spellStart"/>
            <w:r w:rsidRPr="00036693">
              <w:rPr>
                <w:rFonts w:ascii="Times New Roman" w:hAnsi="Times New Roman" w:cs="Times New Roman"/>
                <w:sz w:val="32"/>
                <w:szCs w:val="28"/>
              </w:rPr>
              <w:t>глицинат</w:t>
            </w:r>
            <w:proofErr w:type="spellEnd"/>
            <w:r w:rsidRPr="00036693">
              <w:rPr>
                <w:rFonts w:ascii="Times New Roman" w:hAnsi="Times New Roman" w:cs="Times New Roman"/>
                <w:sz w:val="32"/>
                <w:szCs w:val="28"/>
              </w:rPr>
              <w:t xml:space="preserve"> </w:t>
            </w:r>
            <w:proofErr w:type="spellStart"/>
            <w:r w:rsidRPr="00036693">
              <w:rPr>
                <w:rFonts w:ascii="Times New Roman" w:hAnsi="Times New Roman" w:cs="Times New Roman"/>
                <w:sz w:val="32"/>
                <w:szCs w:val="28"/>
              </w:rPr>
              <w:t>ацетилцистеинат</w:t>
            </w:r>
            <w:proofErr w:type="spellEnd"/>
          </w:p>
        </w:tc>
      </w:tr>
    </w:tbl>
    <w:p w:rsidR="00162116" w:rsidRPr="00EC4BEE" w:rsidRDefault="00162116" w:rsidP="005536C5">
      <w:pPr>
        <w:autoSpaceDE w:val="0"/>
        <w:autoSpaceDN w:val="0"/>
        <w:adjustRightInd w:val="0"/>
        <w:rPr>
          <w:rFonts w:ascii="Times New Roman" w:eastAsia="TimesNewRomanPSMT" w:hAnsi="Times New Roman" w:cs="Times New Roman"/>
          <w:b/>
          <w:bCs/>
          <w:sz w:val="32"/>
          <w:szCs w:val="32"/>
          <w:lang w:eastAsia="en-US"/>
        </w:rPr>
      </w:pPr>
    </w:p>
    <w:sectPr w:rsidR="00162116" w:rsidRPr="00EC4BEE" w:rsidSect="006D13D3">
      <w:headerReference w:type="default" r:id="rId9"/>
      <w:pgSz w:w="11906" w:h="16838" w:code="9"/>
      <w:pgMar w:top="1134" w:right="567" w:bottom="1418"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D9" w:rsidRDefault="001638D9" w:rsidP="006D13D3">
      <w:r>
        <w:separator/>
      </w:r>
    </w:p>
  </w:endnote>
  <w:endnote w:type="continuationSeparator" w:id="0">
    <w:p w:rsidR="001638D9" w:rsidRDefault="001638D9" w:rsidP="006D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OfficinaSansBook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D9" w:rsidRDefault="001638D9" w:rsidP="006D13D3">
      <w:r>
        <w:separator/>
      </w:r>
    </w:p>
  </w:footnote>
  <w:footnote w:type="continuationSeparator" w:id="0">
    <w:p w:rsidR="001638D9" w:rsidRDefault="001638D9" w:rsidP="006D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862"/>
      <w:docPartObj>
        <w:docPartGallery w:val="Page Numbers (Top of Page)"/>
        <w:docPartUnique/>
      </w:docPartObj>
    </w:sdtPr>
    <w:sdtEndPr/>
    <w:sdtContent>
      <w:p w:rsidR="00551A52" w:rsidRDefault="00551A52">
        <w:pPr>
          <w:pStyle w:val="a9"/>
          <w:jc w:val="center"/>
        </w:pPr>
        <w:r>
          <w:fldChar w:fldCharType="begin"/>
        </w:r>
        <w:r>
          <w:instrText xml:space="preserve"> PAGE   \* MERGEFORMAT </w:instrText>
        </w:r>
        <w:r>
          <w:fldChar w:fldCharType="separate"/>
        </w:r>
        <w:r w:rsidR="00015717">
          <w:rPr>
            <w:noProof/>
          </w:rPr>
          <w:t>23</w:t>
        </w:r>
        <w:r>
          <w:rPr>
            <w:noProof/>
          </w:rPr>
          <w:fldChar w:fldCharType="end"/>
        </w:r>
      </w:p>
    </w:sdtContent>
  </w:sdt>
  <w:p w:rsidR="00551A52" w:rsidRDefault="00551A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4726"/>
    <w:multiLevelType w:val="hybridMultilevel"/>
    <w:tmpl w:val="1E4EE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25B2F"/>
    <w:multiLevelType w:val="hybridMultilevel"/>
    <w:tmpl w:val="0304EA4E"/>
    <w:lvl w:ilvl="0" w:tplc="60F2A0EA">
      <w:start w:val="1"/>
      <w:numFmt w:val="decimal"/>
      <w:lvlText w:val="%1."/>
      <w:lvlJc w:val="left"/>
      <w:pPr>
        <w:tabs>
          <w:tab w:val="num" w:pos="720"/>
        </w:tabs>
        <w:ind w:left="720" w:hanging="360"/>
      </w:pPr>
      <w:rPr>
        <w:rFonts w:ascii="Times New Roman" w:eastAsiaTheme="minorHAnsi" w:hAnsi="Times New Roman" w:cs="Times New Roman"/>
      </w:rPr>
    </w:lvl>
    <w:lvl w:ilvl="1" w:tplc="CA3E2A62" w:tentative="1">
      <w:start w:val="1"/>
      <w:numFmt w:val="bullet"/>
      <w:lvlText w:val="•"/>
      <w:lvlJc w:val="left"/>
      <w:pPr>
        <w:tabs>
          <w:tab w:val="num" w:pos="1440"/>
        </w:tabs>
        <w:ind w:left="1440" w:hanging="360"/>
      </w:pPr>
      <w:rPr>
        <w:rFonts w:ascii="Arial" w:hAnsi="Arial" w:hint="default"/>
      </w:rPr>
    </w:lvl>
    <w:lvl w:ilvl="2" w:tplc="3CBA24A2" w:tentative="1">
      <w:start w:val="1"/>
      <w:numFmt w:val="bullet"/>
      <w:lvlText w:val="•"/>
      <w:lvlJc w:val="left"/>
      <w:pPr>
        <w:tabs>
          <w:tab w:val="num" w:pos="2160"/>
        </w:tabs>
        <w:ind w:left="2160" w:hanging="360"/>
      </w:pPr>
      <w:rPr>
        <w:rFonts w:ascii="Arial" w:hAnsi="Arial" w:hint="default"/>
      </w:rPr>
    </w:lvl>
    <w:lvl w:ilvl="3" w:tplc="E3A82694" w:tentative="1">
      <w:start w:val="1"/>
      <w:numFmt w:val="bullet"/>
      <w:lvlText w:val="•"/>
      <w:lvlJc w:val="left"/>
      <w:pPr>
        <w:tabs>
          <w:tab w:val="num" w:pos="2880"/>
        </w:tabs>
        <w:ind w:left="2880" w:hanging="360"/>
      </w:pPr>
      <w:rPr>
        <w:rFonts w:ascii="Arial" w:hAnsi="Arial" w:hint="default"/>
      </w:rPr>
    </w:lvl>
    <w:lvl w:ilvl="4" w:tplc="75826A20" w:tentative="1">
      <w:start w:val="1"/>
      <w:numFmt w:val="bullet"/>
      <w:lvlText w:val="•"/>
      <w:lvlJc w:val="left"/>
      <w:pPr>
        <w:tabs>
          <w:tab w:val="num" w:pos="3600"/>
        </w:tabs>
        <w:ind w:left="3600" w:hanging="360"/>
      </w:pPr>
      <w:rPr>
        <w:rFonts w:ascii="Arial" w:hAnsi="Arial" w:hint="default"/>
      </w:rPr>
    </w:lvl>
    <w:lvl w:ilvl="5" w:tplc="B8AC2066" w:tentative="1">
      <w:start w:val="1"/>
      <w:numFmt w:val="bullet"/>
      <w:lvlText w:val="•"/>
      <w:lvlJc w:val="left"/>
      <w:pPr>
        <w:tabs>
          <w:tab w:val="num" w:pos="4320"/>
        </w:tabs>
        <w:ind w:left="4320" w:hanging="360"/>
      </w:pPr>
      <w:rPr>
        <w:rFonts w:ascii="Arial" w:hAnsi="Arial" w:hint="default"/>
      </w:rPr>
    </w:lvl>
    <w:lvl w:ilvl="6" w:tplc="4C32968A" w:tentative="1">
      <w:start w:val="1"/>
      <w:numFmt w:val="bullet"/>
      <w:lvlText w:val="•"/>
      <w:lvlJc w:val="left"/>
      <w:pPr>
        <w:tabs>
          <w:tab w:val="num" w:pos="5040"/>
        </w:tabs>
        <w:ind w:left="5040" w:hanging="360"/>
      </w:pPr>
      <w:rPr>
        <w:rFonts w:ascii="Arial" w:hAnsi="Arial" w:hint="default"/>
      </w:rPr>
    </w:lvl>
    <w:lvl w:ilvl="7" w:tplc="BBE8543A" w:tentative="1">
      <w:start w:val="1"/>
      <w:numFmt w:val="bullet"/>
      <w:lvlText w:val="•"/>
      <w:lvlJc w:val="left"/>
      <w:pPr>
        <w:tabs>
          <w:tab w:val="num" w:pos="5760"/>
        </w:tabs>
        <w:ind w:left="5760" w:hanging="360"/>
      </w:pPr>
      <w:rPr>
        <w:rFonts w:ascii="Arial" w:hAnsi="Arial" w:hint="default"/>
      </w:rPr>
    </w:lvl>
    <w:lvl w:ilvl="8" w:tplc="90627DB8" w:tentative="1">
      <w:start w:val="1"/>
      <w:numFmt w:val="bullet"/>
      <w:lvlText w:val="•"/>
      <w:lvlJc w:val="left"/>
      <w:pPr>
        <w:tabs>
          <w:tab w:val="num" w:pos="6480"/>
        </w:tabs>
        <w:ind w:left="6480" w:hanging="360"/>
      </w:pPr>
      <w:rPr>
        <w:rFonts w:ascii="Arial" w:hAnsi="Arial" w:hint="default"/>
      </w:rPr>
    </w:lvl>
  </w:abstractNum>
  <w:abstractNum w:abstractNumId="2">
    <w:nsid w:val="1C6D2CAF"/>
    <w:multiLevelType w:val="hybridMultilevel"/>
    <w:tmpl w:val="1E4EE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E7D0C"/>
    <w:multiLevelType w:val="hybridMultilevel"/>
    <w:tmpl w:val="37F41F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92445"/>
    <w:multiLevelType w:val="hybridMultilevel"/>
    <w:tmpl w:val="AAFE6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1313E"/>
    <w:multiLevelType w:val="hybridMultilevel"/>
    <w:tmpl w:val="1E4EE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4355D0"/>
    <w:multiLevelType w:val="hybridMultilevel"/>
    <w:tmpl w:val="47F04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C75C5"/>
    <w:multiLevelType w:val="hybridMultilevel"/>
    <w:tmpl w:val="2228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C111A"/>
    <w:multiLevelType w:val="hybridMultilevel"/>
    <w:tmpl w:val="AAC6FF9C"/>
    <w:lvl w:ilvl="0" w:tplc="A7DC1D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6007BC"/>
    <w:multiLevelType w:val="hybridMultilevel"/>
    <w:tmpl w:val="1D8275CA"/>
    <w:lvl w:ilvl="0" w:tplc="22C8979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B554B7"/>
    <w:multiLevelType w:val="hybridMultilevel"/>
    <w:tmpl w:val="1E4EE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62350F"/>
    <w:multiLevelType w:val="hybridMultilevel"/>
    <w:tmpl w:val="E4541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39365F"/>
    <w:multiLevelType w:val="hybridMultilevel"/>
    <w:tmpl w:val="31B2F1CC"/>
    <w:lvl w:ilvl="0" w:tplc="A8929BD0">
      <w:start w:val="1"/>
      <w:numFmt w:val="decimal"/>
      <w:lvlText w:val="%1."/>
      <w:lvlJc w:val="left"/>
      <w:pPr>
        <w:tabs>
          <w:tab w:val="num" w:pos="720"/>
        </w:tabs>
        <w:ind w:left="720" w:hanging="360"/>
      </w:pPr>
    </w:lvl>
    <w:lvl w:ilvl="1" w:tplc="0246AE40" w:tentative="1">
      <w:start w:val="1"/>
      <w:numFmt w:val="decimal"/>
      <w:lvlText w:val="%2."/>
      <w:lvlJc w:val="left"/>
      <w:pPr>
        <w:tabs>
          <w:tab w:val="num" w:pos="1440"/>
        </w:tabs>
        <w:ind w:left="1440" w:hanging="360"/>
      </w:pPr>
    </w:lvl>
    <w:lvl w:ilvl="2" w:tplc="791815D4" w:tentative="1">
      <w:start w:val="1"/>
      <w:numFmt w:val="decimal"/>
      <w:lvlText w:val="%3."/>
      <w:lvlJc w:val="left"/>
      <w:pPr>
        <w:tabs>
          <w:tab w:val="num" w:pos="2160"/>
        </w:tabs>
        <w:ind w:left="2160" w:hanging="360"/>
      </w:pPr>
    </w:lvl>
    <w:lvl w:ilvl="3" w:tplc="AC68AF54" w:tentative="1">
      <w:start w:val="1"/>
      <w:numFmt w:val="decimal"/>
      <w:lvlText w:val="%4."/>
      <w:lvlJc w:val="left"/>
      <w:pPr>
        <w:tabs>
          <w:tab w:val="num" w:pos="2880"/>
        </w:tabs>
        <w:ind w:left="2880" w:hanging="360"/>
      </w:pPr>
    </w:lvl>
    <w:lvl w:ilvl="4" w:tplc="D93ED032" w:tentative="1">
      <w:start w:val="1"/>
      <w:numFmt w:val="decimal"/>
      <w:lvlText w:val="%5."/>
      <w:lvlJc w:val="left"/>
      <w:pPr>
        <w:tabs>
          <w:tab w:val="num" w:pos="3600"/>
        </w:tabs>
        <w:ind w:left="3600" w:hanging="360"/>
      </w:pPr>
    </w:lvl>
    <w:lvl w:ilvl="5" w:tplc="A8CAFD26" w:tentative="1">
      <w:start w:val="1"/>
      <w:numFmt w:val="decimal"/>
      <w:lvlText w:val="%6."/>
      <w:lvlJc w:val="left"/>
      <w:pPr>
        <w:tabs>
          <w:tab w:val="num" w:pos="4320"/>
        </w:tabs>
        <w:ind w:left="4320" w:hanging="360"/>
      </w:pPr>
    </w:lvl>
    <w:lvl w:ilvl="6" w:tplc="1D2CAB40" w:tentative="1">
      <w:start w:val="1"/>
      <w:numFmt w:val="decimal"/>
      <w:lvlText w:val="%7."/>
      <w:lvlJc w:val="left"/>
      <w:pPr>
        <w:tabs>
          <w:tab w:val="num" w:pos="5040"/>
        </w:tabs>
        <w:ind w:left="5040" w:hanging="360"/>
      </w:pPr>
    </w:lvl>
    <w:lvl w:ilvl="7" w:tplc="29FE6AF2" w:tentative="1">
      <w:start w:val="1"/>
      <w:numFmt w:val="decimal"/>
      <w:lvlText w:val="%8."/>
      <w:lvlJc w:val="left"/>
      <w:pPr>
        <w:tabs>
          <w:tab w:val="num" w:pos="5760"/>
        </w:tabs>
        <w:ind w:left="5760" w:hanging="360"/>
      </w:pPr>
    </w:lvl>
    <w:lvl w:ilvl="8" w:tplc="1EE6D904" w:tentative="1">
      <w:start w:val="1"/>
      <w:numFmt w:val="decimal"/>
      <w:lvlText w:val="%9."/>
      <w:lvlJc w:val="left"/>
      <w:pPr>
        <w:tabs>
          <w:tab w:val="num" w:pos="6480"/>
        </w:tabs>
        <w:ind w:left="6480" w:hanging="360"/>
      </w:pPr>
    </w:lvl>
  </w:abstractNum>
  <w:abstractNum w:abstractNumId="13">
    <w:nsid w:val="63601FE0"/>
    <w:multiLevelType w:val="hybridMultilevel"/>
    <w:tmpl w:val="FD32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A91897"/>
    <w:multiLevelType w:val="hybridMultilevel"/>
    <w:tmpl w:val="1E4EE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5394E"/>
    <w:multiLevelType w:val="hybridMultilevel"/>
    <w:tmpl w:val="586A6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F26106"/>
    <w:multiLevelType w:val="hybridMultilevel"/>
    <w:tmpl w:val="D6F4070C"/>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75133385"/>
    <w:multiLevelType w:val="hybridMultilevel"/>
    <w:tmpl w:val="80D8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6C6F7D"/>
    <w:multiLevelType w:val="hybridMultilevel"/>
    <w:tmpl w:val="E370D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B16A79"/>
    <w:multiLevelType w:val="hybridMultilevel"/>
    <w:tmpl w:val="EF38C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D77419"/>
    <w:multiLevelType w:val="hybridMultilevel"/>
    <w:tmpl w:val="51F6C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DE7AD7"/>
    <w:multiLevelType w:val="hybridMultilevel"/>
    <w:tmpl w:val="3CE0D6F6"/>
    <w:lvl w:ilvl="0" w:tplc="06E866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2"/>
  </w:num>
  <w:num w:numId="2">
    <w:abstractNumId w:val="6"/>
  </w:num>
  <w:num w:numId="3">
    <w:abstractNumId w:val="21"/>
  </w:num>
  <w:num w:numId="4">
    <w:abstractNumId w:val="10"/>
  </w:num>
  <w:num w:numId="5">
    <w:abstractNumId w:val="2"/>
  </w:num>
  <w:num w:numId="6">
    <w:abstractNumId w:val="0"/>
  </w:num>
  <w:num w:numId="7">
    <w:abstractNumId w:val="5"/>
  </w:num>
  <w:num w:numId="8">
    <w:abstractNumId w:val="14"/>
  </w:num>
  <w:num w:numId="9">
    <w:abstractNumId w:val="16"/>
  </w:num>
  <w:num w:numId="10">
    <w:abstractNumId w:val="19"/>
  </w:num>
  <w:num w:numId="11">
    <w:abstractNumId w:val="7"/>
  </w:num>
  <w:num w:numId="12">
    <w:abstractNumId w:val="1"/>
  </w:num>
  <w:num w:numId="13">
    <w:abstractNumId w:val="3"/>
  </w:num>
  <w:num w:numId="14">
    <w:abstractNumId w:val="11"/>
  </w:num>
  <w:num w:numId="15">
    <w:abstractNumId w:val="18"/>
  </w:num>
  <w:num w:numId="16">
    <w:abstractNumId w:val="20"/>
  </w:num>
  <w:num w:numId="17">
    <w:abstractNumId w:val="4"/>
  </w:num>
  <w:num w:numId="18">
    <w:abstractNumId w:val="15"/>
  </w:num>
  <w:num w:numId="19">
    <w:abstractNumId w:val="8"/>
  </w:num>
  <w:num w:numId="20">
    <w:abstractNumId w:val="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F8"/>
    <w:rsid w:val="0000620C"/>
    <w:rsid w:val="00015717"/>
    <w:rsid w:val="00024E08"/>
    <w:rsid w:val="00025B25"/>
    <w:rsid w:val="00027B01"/>
    <w:rsid w:val="00036693"/>
    <w:rsid w:val="0004305A"/>
    <w:rsid w:val="00051183"/>
    <w:rsid w:val="0005156C"/>
    <w:rsid w:val="000756C2"/>
    <w:rsid w:val="000767A5"/>
    <w:rsid w:val="000767A8"/>
    <w:rsid w:val="000A3F27"/>
    <w:rsid w:val="000A5332"/>
    <w:rsid w:val="000B0A17"/>
    <w:rsid w:val="000B53F9"/>
    <w:rsid w:val="000C22A1"/>
    <w:rsid w:val="000F3477"/>
    <w:rsid w:val="000F41D1"/>
    <w:rsid w:val="00102371"/>
    <w:rsid w:val="00102853"/>
    <w:rsid w:val="00107AB6"/>
    <w:rsid w:val="0012129E"/>
    <w:rsid w:val="0012399B"/>
    <w:rsid w:val="00132F6A"/>
    <w:rsid w:val="00134971"/>
    <w:rsid w:val="00135610"/>
    <w:rsid w:val="00162116"/>
    <w:rsid w:val="001632F0"/>
    <w:rsid w:val="001638D9"/>
    <w:rsid w:val="00191B5A"/>
    <w:rsid w:val="00193E65"/>
    <w:rsid w:val="001A15F6"/>
    <w:rsid w:val="001A5D24"/>
    <w:rsid w:val="001A65B5"/>
    <w:rsid w:val="001B6D81"/>
    <w:rsid w:val="001B6F2F"/>
    <w:rsid w:val="001C0779"/>
    <w:rsid w:val="001C17A8"/>
    <w:rsid w:val="001C5354"/>
    <w:rsid w:val="001D1981"/>
    <w:rsid w:val="001E07D1"/>
    <w:rsid w:val="001E0FB7"/>
    <w:rsid w:val="001E17CC"/>
    <w:rsid w:val="001E5EF5"/>
    <w:rsid w:val="001E6F1E"/>
    <w:rsid w:val="001F05CA"/>
    <w:rsid w:val="001F0C80"/>
    <w:rsid w:val="001F20AA"/>
    <w:rsid w:val="001F621D"/>
    <w:rsid w:val="001F7F42"/>
    <w:rsid w:val="002032A1"/>
    <w:rsid w:val="00214735"/>
    <w:rsid w:val="00217B32"/>
    <w:rsid w:val="00221576"/>
    <w:rsid w:val="00224832"/>
    <w:rsid w:val="00225D8F"/>
    <w:rsid w:val="00234BBB"/>
    <w:rsid w:val="002363DC"/>
    <w:rsid w:val="002434C6"/>
    <w:rsid w:val="002434C7"/>
    <w:rsid w:val="00245E3C"/>
    <w:rsid w:val="002579A7"/>
    <w:rsid w:val="00283C31"/>
    <w:rsid w:val="00294456"/>
    <w:rsid w:val="002944C3"/>
    <w:rsid w:val="002D1143"/>
    <w:rsid w:val="002D67A3"/>
    <w:rsid w:val="002F32CA"/>
    <w:rsid w:val="00301919"/>
    <w:rsid w:val="0031695B"/>
    <w:rsid w:val="00323DB5"/>
    <w:rsid w:val="003304FE"/>
    <w:rsid w:val="0033292F"/>
    <w:rsid w:val="0036048A"/>
    <w:rsid w:val="00365FF8"/>
    <w:rsid w:val="0036749B"/>
    <w:rsid w:val="00370A35"/>
    <w:rsid w:val="00381B55"/>
    <w:rsid w:val="003832D5"/>
    <w:rsid w:val="00387C32"/>
    <w:rsid w:val="003946AE"/>
    <w:rsid w:val="003C6120"/>
    <w:rsid w:val="003D1343"/>
    <w:rsid w:val="003D43D4"/>
    <w:rsid w:val="003E0AC7"/>
    <w:rsid w:val="003E24D8"/>
    <w:rsid w:val="003E4AFB"/>
    <w:rsid w:val="003F5626"/>
    <w:rsid w:val="003F7609"/>
    <w:rsid w:val="004006B4"/>
    <w:rsid w:val="004037C3"/>
    <w:rsid w:val="00414C8A"/>
    <w:rsid w:val="00423867"/>
    <w:rsid w:val="00437345"/>
    <w:rsid w:val="0043754D"/>
    <w:rsid w:val="00447ABF"/>
    <w:rsid w:val="004667C3"/>
    <w:rsid w:val="00487E5B"/>
    <w:rsid w:val="004933C5"/>
    <w:rsid w:val="0049447A"/>
    <w:rsid w:val="00495B22"/>
    <w:rsid w:val="004A4952"/>
    <w:rsid w:val="004A54E8"/>
    <w:rsid w:val="004B6B6F"/>
    <w:rsid w:val="004C0DDA"/>
    <w:rsid w:val="004D154C"/>
    <w:rsid w:val="004D5A3D"/>
    <w:rsid w:val="004D5AE6"/>
    <w:rsid w:val="004D7CB0"/>
    <w:rsid w:val="004E3081"/>
    <w:rsid w:val="004E460D"/>
    <w:rsid w:val="00503F1A"/>
    <w:rsid w:val="00516879"/>
    <w:rsid w:val="00530A4D"/>
    <w:rsid w:val="00531119"/>
    <w:rsid w:val="00535C31"/>
    <w:rsid w:val="005425E3"/>
    <w:rsid w:val="00542B30"/>
    <w:rsid w:val="00551A52"/>
    <w:rsid w:val="005536C5"/>
    <w:rsid w:val="005627E0"/>
    <w:rsid w:val="00563FA6"/>
    <w:rsid w:val="00595095"/>
    <w:rsid w:val="005A4C62"/>
    <w:rsid w:val="005A6992"/>
    <w:rsid w:val="005B1DED"/>
    <w:rsid w:val="005B3ED7"/>
    <w:rsid w:val="005B53C0"/>
    <w:rsid w:val="005C027F"/>
    <w:rsid w:val="005C4792"/>
    <w:rsid w:val="005C640E"/>
    <w:rsid w:val="005D630F"/>
    <w:rsid w:val="00606EA0"/>
    <w:rsid w:val="00611A77"/>
    <w:rsid w:val="00624852"/>
    <w:rsid w:val="0062608E"/>
    <w:rsid w:val="00626A21"/>
    <w:rsid w:val="006300E5"/>
    <w:rsid w:val="0064340F"/>
    <w:rsid w:val="00650057"/>
    <w:rsid w:val="00650B26"/>
    <w:rsid w:val="00653740"/>
    <w:rsid w:val="00653D0E"/>
    <w:rsid w:val="00655916"/>
    <w:rsid w:val="00662D81"/>
    <w:rsid w:val="006641C3"/>
    <w:rsid w:val="00671B29"/>
    <w:rsid w:val="00671BD7"/>
    <w:rsid w:val="00675CE7"/>
    <w:rsid w:val="006829E2"/>
    <w:rsid w:val="006852CE"/>
    <w:rsid w:val="006946F8"/>
    <w:rsid w:val="00695B3A"/>
    <w:rsid w:val="00696103"/>
    <w:rsid w:val="00696F73"/>
    <w:rsid w:val="006A0274"/>
    <w:rsid w:val="006A1778"/>
    <w:rsid w:val="006A2D8D"/>
    <w:rsid w:val="006A3675"/>
    <w:rsid w:val="006A7CBA"/>
    <w:rsid w:val="006A7F7E"/>
    <w:rsid w:val="006B7B30"/>
    <w:rsid w:val="006C4B30"/>
    <w:rsid w:val="006D13D3"/>
    <w:rsid w:val="006D689C"/>
    <w:rsid w:val="006F28B8"/>
    <w:rsid w:val="007001A0"/>
    <w:rsid w:val="007207BC"/>
    <w:rsid w:val="00727DA6"/>
    <w:rsid w:val="007406DB"/>
    <w:rsid w:val="007459EC"/>
    <w:rsid w:val="00746E46"/>
    <w:rsid w:val="00752583"/>
    <w:rsid w:val="00767F61"/>
    <w:rsid w:val="00773AB1"/>
    <w:rsid w:val="00775053"/>
    <w:rsid w:val="0078098B"/>
    <w:rsid w:val="00787865"/>
    <w:rsid w:val="00796DD7"/>
    <w:rsid w:val="00797E19"/>
    <w:rsid w:val="007A2008"/>
    <w:rsid w:val="007A20D3"/>
    <w:rsid w:val="007A5D23"/>
    <w:rsid w:val="007A6167"/>
    <w:rsid w:val="007B0741"/>
    <w:rsid w:val="007B4D22"/>
    <w:rsid w:val="007C3281"/>
    <w:rsid w:val="007C3702"/>
    <w:rsid w:val="007D14F0"/>
    <w:rsid w:val="007F054D"/>
    <w:rsid w:val="007F3601"/>
    <w:rsid w:val="00802D7B"/>
    <w:rsid w:val="00803AD5"/>
    <w:rsid w:val="008065DF"/>
    <w:rsid w:val="00807FEA"/>
    <w:rsid w:val="008158BB"/>
    <w:rsid w:val="00820F25"/>
    <w:rsid w:val="008261BD"/>
    <w:rsid w:val="00830F06"/>
    <w:rsid w:val="00841241"/>
    <w:rsid w:val="00841F5A"/>
    <w:rsid w:val="00847C9B"/>
    <w:rsid w:val="00855754"/>
    <w:rsid w:val="008604C3"/>
    <w:rsid w:val="0086076C"/>
    <w:rsid w:val="00874208"/>
    <w:rsid w:val="00881C83"/>
    <w:rsid w:val="008901AF"/>
    <w:rsid w:val="00890802"/>
    <w:rsid w:val="00895697"/>
    <w:rsid w:val="00897F7B"/>
    <w:rsid w:val="008A720A"/>
    <w:rsid w:val="008B32A1"/>
    <w:rsid w:val="008B72EF"/>
    <w:rsid w:val="008C371C"/>
    <w:rsid w:val="008D386C"/>
    <w:rsid w:val="008D761D"/>
    <w:rsid w:val="008E31E2"/>
    <w:rsid w:val="008F6991"/>
    <w:rsid w:val="00905FC8"/>
    <w:rsid w:val="0091323C"/>
    <w:rsid w:val="00914B63"/>
    <w:rsid w:val="00916845"/>
    <w:rsid w:val="009230D8"/>
    <w:rsid w:val="00944828"/>
    <w:rsid w:val="009453B7"/>
    <w:rsid w:val="0095329A"/>
    <w:rsid w:val="009555F8"/>
    <w:rsid w:val="009569F2"/>
    <w:rsid w:val="00974F90"/>
    <w:rsid w:val="0097727B"/>
    <w:rsid w:val="0098384B"/>
    <w:rsid w:val="009A1355"/>
    <w:rsid w:val="009A1CBF"/>
    <w:rsid w:val="009A2516"/>
    <w:rsid w:val="009A29A0"/>
    <w:rsid w:val="009A7359"/>
    <w:rsid w:val="009A7964"/>
    <w:rsid w:val="009A7983"/>
    <w:rsid w:val="009B25E0"/>
    <w:rsid w:val="009B65A4"/>
    <w:rsid w:val="009B71DC"/>
    <w:rsid w:val="009C2C2C"/>
    <w:rsid w:val="009D25E0"/>
    <w:rsid w:val="009D54AA"/>
    <w:rsid w:val="009D652A"/>
    <w:rsid w:val="009E3C37"/>
    <w:rsid w:val="009E6EF9"/>
    <w:rsid w:val="009F1411"/>
    <w:rsid w:val="00A01CED"/>
    <w:rsid w:val="00A22B20"/>
    <w:rsid w:val="00A2633A"/>
    <w:rsid w:val="00A4280E"/>
    <w:rsid w:val="00A71577"/>
    <w:rsid w:val="00A74711"/>
    <w:rsid w:val="00A74E9C"/>
    <w:rsid w:val="00A778A0"/>
    <w:rsid w:val="00A97CD4"/>
    <w:rsid w:val="00AA3446"/>
    <w:rsid w:val="00AA7602"/>
    <w:rsid w:val="00AB22F2"/>
    <w:rsid w:val="00AC1CCF"/>
    <w:rsid w:val="00AC7BF5"/>
    <w:rsid w:val="00AD3496"/>
    <w:rsid w:val="00AF0AA2"/>
    <w:rsid w:val="00AF11ED"/>
    <w:rsid w:val="00AF3A75"/>
    <w:rsid w:val="00B12B98"/>
    <w:rsid w:val="00B24A42"/>
    <w:rsid w:val="00B34911"/>
    <w:rsid w:val="00B41C15"/>
    <w:rsid w:val="00B52D16"/>
    <w:rsid w:val="00B60F63"/>
    <w:rsid w:val="00B638F3"/>
    <w:rsid w:val="00B64DB4"/>
    <w:rsid w:val="00B66320"/>
    <w:rsid w:val="00B720EA"/>
    <w:rsid w:val="00B81616"/>
    <w:rsid w:val="00BA5E23"/>
    <w:rsid w:val="00BA7C32"/>
    <w:rsid w:val="00BC03EF"/>
    <w:rsid w:val="00BC0432"/>
    <w:rsid w:val="00BC4216"/>
    <w:rsid w:val="00BD4435"/>
    <w:rsid w:val="00BD4C46"/>
    <w:rsid w:val="00BD5B6E"/>
    <w:rsid w:val="00BE0E3B"/>
    <w:rsid w:val="00BE1AA0"/>
    <w:rsid w:val="00BE3BE7"/>
    <w:rsid w:val="00BE43FC"/>
    <w:rsid w:val="00BF4C16"/>
    <w:rsid w:val="00C011CD"/>
    <w:rsid w:val="00C03519"/>
    <w:rsid w:val="00C06F09"/>
    <w:rsid w:val="00C21EB1"/>
    <w:rsid w:val="00C23321"/>
    <w:rsid w:val="00C24708"/>
    <w:rsid w:val="00C31149"/>
    <w:rsid w:val="00C33FDA"/>
    <w:rsid w:val="00C35D75"/>
    <w:rsid w:val="00C43716"/>
    <w:rsid w:val="00C50772"/>
    <w:rsid w:val="00C521C1"/>
    <w:rsid w:val="00C5593F"/>
    <w:rsid w:val="00C63528"/>
    <w:rsid w:val="00C6374A"/>
    <w:rsid w:val="00C655C7"/>
    <w:rsid w:val="00C67723"/>
    <w:rsid w:val="00C774E7"/>
    <w:rsid w:val="00C863E3"/>
    <w:rsid w:val="00C87717"/>
    <w:rsid w:val="00CA0130"/>
    <w:rsid w:val="00CA49A7"/>
    <w:rsid w:val="00CB18D8"/>
    <w:rsid w:val="00CB2AAB"/>
    <w:rsid w:val="00CB41E7"/>
    <w:rsid w:val="00CB4A69"/>
    <w:rsid w:val="00CB64AA"/>
    <w:rsid w:val="00CC3981"/>
    <w:rsid w:val="00CC3E14"/>
    <w:rsid w:val="00CD263F"/>
    <w:rsid w:val="00CD3A2F"/>
    <w:rsid w:val="00CE1C60"/>
    <w:rsid w:val="00D146B5"/>
    <w:rsid w:val="00D162ED"/>
    <w:rsid w:val="00D30562"/>
    <w:rsid w:val="00D323A2"/>
    <w:rsid w:val="00D325D7"/>
    <w:rsid w:val="00D41D47"/>
    <w:rsid w:val="00D4737F"/>
    <w:rsid w:val="00D56865"/>
    <w:rsid w:val="00D6457D"/>
    <w:rsid w:val="00D742AF"/>
    <w:rsid w:val="00D7529D"/>
    <w:rsid w:val="00D80DB0"/>
    <w:rsid w:val="00D81AF6"/>
    <w:rsid w:val="00D81C5A"/>
    <w:rsid w:val="00D93825"/>
    <w:rsid w:val="00D9462F"/>
    <w:rsid w:val="00DA07CB"/>
    <w:rsid w:val="00DA0DF2"/>
    <w:rsid w:val="00DB217D"/>
    <w:rsid w:val="00DB5133"/>
    <w:rsid w:val="00DB5867"/>
    <w:rsid w:val="00DB7A78"/>
    <w:rsid w:val="00DC0995"/>
    <w:rsid w:val="00DC3718"/>
    <w:rsid w:val="00DC3866"/>
    <w:rsid w:val="00DC7AE1"/>
    <w:rsid w:val="00DD2C8A"/>
    <w:rsid w:val="00DE0B4F"/>
    <w:rsid w:val="00DE226F"/>
    <w:rsid w:val="00DE5D36"/>
    <w:rsid w:val="00DE7149"/>
    <w:rsid w:val="00DF46BC"/>
    <w:rsid w:val="00DF56F9"/>
    <w:rsid w:val="00DF6D4C"/>
    <w:rsid w:val="00E021F2"/>
    <w:rsid w:val="00E02204"/>
    <w:rsid w:val="00E026F8"/>
    <w:rsid w:val="00E05978"/>
    <w:rsid w:val="00E12251"/>
    <w:rsid w:val="00E228F7"/>
    <w:rsid w:val="00E37AC1"/>
    <w:rsid w:val="00E43CEB"/>
    <w:rsid w:val="00E43FAB"/>
    <w:rsid w:val="00E44AD9"/>
    <w:rsid w:val="00E6200A"/>
    <w:rsid w:val="00E708EC"/>
    <w:rsid w:val="00E71887"/>
    <w:rsid w:val="00E745DB"/>
    <w:rsid w:val="00E82506"/>
    <w:rsid w:val="00E844F2"/>
    <w:rsid w:val="00E87822"/>
    <w:rsid w:val="00E931B7"/>
    <w:rsid w:val="00E96B76"/>
    <w:rsid w:val="00EB07CF"/>
    <w:rsid w:val="00EC0E64"/>
    <w:rsid w:val="00EC4BEE"/>
    <w:rsid w:val="00ED38AD"/>
    <w:rsid w:val="00ED43B8"/>
    <w:rsid w:val="00ED5095"/>
    <w:rsid w:val="00EF45E0"/>
    <w:rsid w:val="00F035BA"/>
    <w:rsid w:val="00F0378B"/>
    <w:rsid w:val="00F32423"/>
    <w:rsid w:val="00F335A8"/>
    <w:rsid w:val="00F3591D"/>
    <w:rsid w:val="00F37920"/>
    <w:rsid w:val="00F37E60"/>
    <w:rsid w:val="00F40514"/>
    <w:rsid w:val="00F556EB"/>
    <w:rsid w:val="00F56EA2"/>
    <w:rsid w:val="00F57A5C"/>
    <w:rsid w:val="00F605DF"/>
    <w:rsid w:val="00F6281F"/>
    <w:rsid w:val="00F62E93"/>
    <w:rsid w:val="00F71666"/>
    <w:rsid w:val="00F81780"/>
    <w:rsid w:val="00F87B56"/>
    <w:rsid w:val="00F917E5"/>
    <w:rsid w:val="00F94459"/>
    <w:rsid w:val="00F96A71"/>
    <w:rsid w:val="00FA135B"/>
    <w:rsid w:val="00FA171F"/>
    <w:rsid w:val="00FA28A6"/>
    <w:rsid w:val="00FA340D"/>
    <w:rsid w:val="00FA72A4"/>
    <w:rsid w:val="00FA734B"/>
    <w:rsid w:val="00FC5F03"/>
    <w:rsid w:val="00FC706D"/>
    <w:rsid w:val="00FD04B3"/>
    <w:rsid w:val="00FD1424"/>
    <w:rsid w:val="00FD5287"/>
    <w:rsid w:val="00FE3D0A"/>
    <w:rsid w:val="00FE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50CA4-7960-4290-B631-BB9600F4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BF"/>
    <w:pPr>
      <w:spacing w:after="0" w:line="240" w:lineRule="auto"/>
    </w:pPr>
    <w:rPr>
      <w:rFonts w:eastAsiaTheme="minorEastAsia"/>
      <w:sz w:val="24"/>
      <w:szCs w:val="24"/>
      <w:lang w:eastAsia="ru-RU"/>
    </w:rPr>
  </w:style>
  <w:style w:type="paragraph" w:styleId="3">
    <w:name w:val="heading 3"/>
    <w:basedOn w:val="a"/>
    <w:next w:val="a"/>
    <w:link w:val="30"/>
    <w:unhideWhenUsed/>
    <w:qFormat/>
    <w:rsid w:val="00C21EB1"/>
    <w:pPr>
      <w:keepNext/>
      <w:spacing w:before="240" w:after="60"/>
      <w:outlineLvl w:val="2"/>
    </w:pPr>
    <w:rPr>
      <w:rFonts w:asciiTheme="majorHAnsi" w:eastAsiaTheme="majorEastAsia" w:hAnsiTheme="majorHAnsi" w:cstheme="majorBidi"/>
      <w:b/>
      <w:bCs/>
      <w:sz w:val="26"/>
      <w:szCs w:val="26"/>
      <w:lang w:eastAsia="ja-JP"/>
    </w:rPr>
  </w:style>
  <w:style w:type="paragraph" w:styleId="6">
    <w:name w:val="heading 6"/>
    <w:basedOn w:val="a"/>
    <w:next w:val="a"/>
    <w:link w:val="60"/>
    <w:unhideWhenUsed/>
    <w:qFormat/>
    <w:rsid w:val="00C21EB1"/>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1EB1"/>
    <w:rPr>
      <w:rFonts w:asciiTheme="majorHAnsi" w:eastAsiaTheme="majorEastAsia" w:hAnsiTheme="majorHAnsi" w:cstheme="majorBidi"/>
      <w:b/>
      <w:bCs/>
      <w:sz w:val="26"/>
      <w:szCs w:val="26"/>
      <w:lang w:eastAsia="ja-JP"/>
    </w:rPr>
  </w:style>
  <w:style w:type="character" w:customStyle="1" w:styleId="60">
    <w:name w:val="Заголовок 6 Знак"/>
    <w:basedOn w:val="a0"/>
    <w:link w:val="6"/>
    <w:rsid w:val="00C21EB1"/>
    <w:rPr>
      <w:rFonts w:eastAsiaTheme="minorEastAsia"/>
      <w:b/>
      <w:bCs/>
      <w:lang w:eastAsia="ja-JP"/>
    </w:rPr>
  </w:style>
  <w:style w:type="paragraph" w:customStyle="1" w:styleId="Default">
    <w:name w:val="Default"/>
    <w:rsid w:val="00C521C1"/>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4">
    <w:name w:val="A4"/>
    <w:rsid w:val="00C521C1"/>
    <w:rPr>
      <w:rFonts w:cs="Arial"/>
      <w:color w:val="000000"/>
      <w:sz w:val="15"/>
      <w:szCs w:val="15"/>
    </w:rPr>
  </w:style>
  <w:style w:type="paragraph" w:styleId="a3">
    <w:name w:val="List Paragraph"/>
    <w:basedOn w:val="a"/>
    <w:uiPriority w:val="34"/>
    <w:qFormat/>
    <w:rsid w:val="0098384B"/>
    <w:pPr>
      <w:spacing w:after="200" w:line="276" w:lineRule="auto"/>
      <w:ind w:left="720"/>
      <w:contextualSpacing/>
    </w:pPr>
    <w:rPr>
      <w:rFonts w:eastAsiaTheme="minorHAnsi"/>
      <w:sz w:val="22"/>
      <w:szCs w:val="22"/>
      <w:lang w:eastAsia="en-US"/>
    </w:rPr>
  </w:style>
  <w:style w:type="character" w:customStyle="1" w:styleId="bigtext">
    <w:name w:val="bigtext"/>
    <w:basedOn w:val="a0"/>
    <w:rsid w:val="00C6374A"/>
  </w:style>
  <w:style w:type="character" w:styleId="a5">
    <w:name w:val="Hyperlink"/>
    <w:basedOn w:val="a0"/>
    <w:uiPriority w:val="99"/>
    <w:semiHidden/>
    <w:unhideWhenUsed/>
    <w:rsid w:val="00C6374A"/>
    <w:rPr>
      <w:color w:val="0000FF"/>
      <w:u w:val="single"/>
    </w:rPr>
  </w:style>
  <w:style w:type="paragraph" w:customStyle="1" w:styleId="rmcrlggp">
    <w:name w:val="rmcrlggp"/>
    <w:basedOn w:val="a"/>
    <w:rsid w:val="00DE7149"/>
    <w:pPr>
      <w:spacing w:before="100" w:beforeAutospacing="1" w:after="100" w:afterAutospacing="1"/>
    </w:pPr>
    <w:rPr>
      <w:rFonts w:ascii="Times New Roman" w:eastAsia="Times New Roman" w:hAnsi="Times New Roman" w:cs="Times New Roman"/>
    </w:rPr>
  </w:style>
  <w:style w:type="table" w:styleId="a6">
    <w:name w:val="Table Grid"/>
    <w:basedOn w:val="a1"/>
    <w:uiPriority w:val="39"/>
    <w:rsid w:val="00B34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A65B5"/>
    <w:rPr>
      <w:rFonts w:ascii="Tahoma" w:hAnsi="Tahoma" w:cs="Tahoma"/>
      <w:sz w:val="16"/>
      <w:szCs w:val="16"/>
    </w:rPr>
  </w:style>
  <w:style w:type="character" w:customStyle="1" w:styleId="a8">
    <w:name w:val="Текст выноски Знак"/>
    <w:basedOn w:val="a0"/>
    <w:link w:val="a7"/>
    <w:uiPriority w:val="99"/>
    <w:semiHidden/>
    <w:rsid w:val="001A65B5"/>
    <w:rPr>
      <w:rFonts w:ascii="Tahoma" w:eastAsiaTheme="minorEastAsia" w:hAnsi="Tahoma" w:cs="Tahoma"/>
      <w:sz w:val="16"/>
      <w:szCs w:val="16"/>
      <w:lang w:eastAsia="ru-RU"/>
    </w:rPr>
  </w:style>
  <w:style w:type="character" w:customStyle="1" w:styleId="extended-textshort">
    <w:name w:val="extended-text__short"/>
    <w:basedOn w:val="a0"/>
    <w:rsid w:val="00A74E9C"/>
  </w:style>
  <w:style w:type="paragraph" w:styleId="a9">
    <w:name w:val="header"/>
    <w:basedOn w:val="a"/>
    <w:link w:val="aa"/>
    <w:uiPriority w:val="99"/>
    <w:unhideWhenUsed/>
    <w:rsid w:val="006D13D3"/>
    <w:pPr>
      <w:tabs>
        <w:tab w:val="center" w:pos="4677"/>
        <w:tab w:val="right" w:pos="9355"/>
      </w:tabs>
    </w:pPr>
  </w:style>
  <w:style w:type="character" w:customStyle="1" w:styleId="aa">
    <w:name w:val="Верхний колонтитул Знак"/>
    <w:basedOn w:val="a0"/>
    <w:link w:val="a9"/>
    <w:uiPriority w:val="99"/>
    <w:rsid w:val="006D13D3"/>
    <w:rPr>
      <w:rFonts w:eastAsiaTheme="minorEastAsia"/>
      <w:sz w:val="24"/>
      <w:szCs w:val="24"/>
      <w:lang w:eastAsia="ru-RU"/>
    </w:rPr>
  </w:style>
  <w:style w:type="paragraph" w:styleId="ab">
    <w:name w:val="footer"/>
    <w:basedOn w:val="a"/>
    <w:link w:val="ac"/>
    <w:uiPriority w:val="99"/>
    <w:semiHidden/>
    <w:unhideWhenUsed/>
    <w:rsid w:val="006D13D3"/>
    <w:pPr>
      <w:tabs>
        <w:tab w:val="center" w:pos="4677"/>
        <w:tab w:val="right" w:pos="9355"/>
      </w:tabs>
    </w:pPr>
  </w:style>
  <w:style w:type="character" w:customStyle="1" w:styleId="ac">
    <w:name w:val="Нижний колонтитул Знак"/>
    <w:basedOn w:val="a0"/>
    <w:link w:val="ab"/>
    <w:uiPriority w:val="99"/>
    <w:semiHidden/>
    <w:rsid w:val="006D13D3"/>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1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BAFF-BBBC-4152-B81C-A86A3C45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7103</Words>
  <Characters>40491</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Анна</cp:lastModifiedBy>
  <cp:revision>10</cp:revision>
  <cp:lastPrinted>2019-04-09T17:42:00Z</cp:lastPrinted>
  <dcterms:created xsi:type="dcterms:W3CDTF">2019-04-08T14:12:00Z</dcterms:created>
  <dcterms:modified xsi:type="dcterms:W3CDTF">2019-07-01T11:20:00Z</dcterms:modified>
</cp:coreProperties>
</file>